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F9" w:rsidRDefault="00151AF9" w:rsidP="00151AF9">
      <w:pPr>
        <w:tabs>
          <w:tab w:val="left" w:pos="1365"/>
        </w:tabs>
        <w:jc w:val="center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Сыйфат темасына тестлар</w:t>
      </w:r>
    </w:p>
    <w:p w:rsidR="00151AF9" w:rsidRDefault="00151AF9" w:rsidP="00151AF9">
      <w:pPr>
        <w:tabs>
          <w:tab w:val="left" w:pos="1365"/>
        </w:tabs>
        <w:ind w:left="360"/>
        <w:jc w:val="both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>1.Сыйфат: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а) предметның билгесен белдерә;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б) предметның эшен белдерә;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в) предметны белдерә;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г) эш-хәлнең билгесен белдерә.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 xml:space="preserve">     2. Гади дәрәҗәдәге сыйфатны тап: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а) кызылрак;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б) ям</w:t>
      </w:r>
      <w:proofErr w:type="spellStart"/>
      <w:r>
        <w:rPr>
          <w:sz w:val="22"/>
          <w:szCs w:val="22"/>
        </w:rPr>
        <w:t>ь</w:t>
      </w:r>
      <w:proofErr w:type="spellEnd"/>
      <w:r>
        <w:rPr>
          <w:sz w:val="22"/>
          <w:szCs w:val="22"/>
          <w:lang w:val="tt-RU"/>
        </w:rPr>
        <w:t>-яшел;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в) ак;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г) кап-кара.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b/>
          <w:sz w:val="22"/>
          <w:szCs w:val="22"/>
          <w:lang w:val="tt-RU"/>
        </w:rPr>
        <w:t xml:space="preserve">     3. Чагыштыру дәрәҗәсе ничек ясала?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 а) -лар, -ләр;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 б) -да, -дә;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 в) -рак,- рәк;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 г) -лы,-ле кушымчалары чрдәмендә.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</w:t>
      </w:r>
      <w:r>
        <w:rPr>
          <w:b/>
          <w:sz w:val="22"/>
          <w:szCs w:val="22"/>
          <w:lang w:val="tt-RU"/>
        </w:rPr>
        <w:t>4. Артыклык дәрәҗәсендәге сыйфат: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а) предметның гадәти билгесен белдерә;</w:t>
      </w:r>
    </w:p>
    <w:p w:rsidR="00151AF9" w:rsidRDefault="00151AF9" w:rsidP="00151AF9">
      <w:pPr>
        <w:tabs>
          <w:tab w:val="left" w:pos="136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   б) предмет билгесенең гади дәрәҗәдәге  билгедән артык икәнлеген белдерә;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в) бер предметтагы билгенең икенчесендәгегә караганда артыграк яки азрак булуын күрсәтә;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г) предмет билгесенең гади дәрәҗәдәге предмет билгесеннән кимрәк икәнлеген белдерә.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</w:t>
      </w:r>
      <w:r>
        <w:rPr>
          <w:b/>
          <w:sz w:val="22"/>
          <w:szCs w:val="22"/>
          <w:lang w:val="tt-RU"/>
        </w:rPr>
        <w:t>5. Кимлек дәрәҗәсендәге сыйфатны тап: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а) зәңгәрне;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б) чибәрнең чибәре;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в) күгелҗем;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г) тозлы.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</w:t>
      </w:r>
      <w:r>
        <w:rPr>
          <w:b/>
          <w:sz w:val="22"/>
          <w:szCs w:val="22"/>
          <w:lang w:val="tt-RU"/>
        </w:rPr>
        <w:t>6. Сыйфат җөмләдә: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а) ия;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б) тәмамлык;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в) аергыч, хәбәр, хәл;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г) аныклагыч була.</w:t>
      </w:r>
    </w:p>
    <w:p w:rsidR="00151AF9" w:rsidRDefault="00151AF9" w:rsidP="00151AF9">
      <w:pPr>
        <w:tabs>
          <w:tab w:val="left" w:pos="1365"/>
        </w:tabs>
        <w:jc w:val="both"/>
        <w:rPr>
          <w:b/>
          <w:sz w:val="22"/>
          <w:szCs w:val="22"/>
          <w:lang w:val="tt-RU"/>
        </w:rPr>
      </w:pPr>
      <w:r>
        <w:rPr>
          <w:sz w:val="22"/>
          <w:szCs w:val="22"/>
          <w:lang w:val="tt-RU"/>
        </w:rPr>
        <w:t xml:space="preserve">     </w:t>
      </w:r>
      <w:r>
        <w:rPr>
          <w:b/>
          <w:sz w:val="22"/>
          <w:szCs w:val="22"/>
          <w:lang w:val="tt-RU"/>
        </w:rPr>
        <w:t>7. “Теле татлының дусты күп” мәкалендә исемләшкән сыйфат: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а) теле сүзе;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б) татлының сүзе;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в) исемләшкән сыйфат юк</w:t>
      </w:r>
    </w:p>
    <w:p w:rsidR="00151AF9" w:rsidRDefault="00151AF9" w:rsidP="00151AF9">
      <w:pPr>
        <w:tabs>
          <w:tab w:val="left" w:pos="1365"/>
        </w:tabs>
        <w:ind w:firstLine="540"/>
        <w:jc w:val="both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г) күп сүзе.</w:t>
      </w:r>
    </w:p>
    <w:p w:rsidR="00151AF9" w:rsidRDefault="00151AF9" w:rsidP="00151AF9">
      <w:pPr>
        <w:pStyle w:val="NoSpacing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lang w:val="tt-RU"/>
        </w:rPr>
        <w:t xml:space="preserve">      </w:t>
      </w:r>
      <w:r>
        <w:rPr>
          <w:rFonts w:ascii="Times New Roman" w:hAnsi="Times New Roman"/>
          <w:b/>
          <w:lang w:val="tt-RU"/>
        </w:rPr>
        <w:t>8.  Сыйфат ачыклап килгән исем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а)  аерылмыш дип атала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ә) саналмыш дип атала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b/>
          <w:lang w:val="tt-RU"/>
        </w:rPr>
        <w:t>б)</w:t>
      </w:r>
      <w:r>
        <w:rPr>
          <w:rFonts w:ascii="Times New Roman" w:hAnsi="Times New Roman"/>
          <w:lang w:val="tt-RU"/>
        </w:rPr>
        <w:t xml:space="preserve"> сыйфатланмыш дип атала</w:t>
      </w:r>
    </w:p>
    <w:p w:rsidR="00151AF9" w:rsidRDefault="00151AF9" w:rsidP="00151AF9">
      <w:pPr>
        <w:pStyle w:val="NoSpacing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 xml:space="preserve">      9. Татар телендә сыйфатлар тартым, килеш белән кайсы очракта төрләнә?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b/>
          <w:lang w:val="tt-RU"/>
        </w:rPr>
        <w:t>а)</w:t>
      </w:r>
      <w:r>
        <w:rPr>
          <w:rFonts w:ascii="Times New Roman" w:hAnsi="Times New Roman"/>
          <w:lang w:val="tt-RU"/>
        </w:rPr>
        <w:t xml:space="preserve"> исемнәре төшеп калса төрләнә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ә) төрләнми</w:t>
      </w:r>
    </w:p>
    <w:p w:rsidR="00151AF9" w:rsidRDefault="00151AF9" w:rsidP="00151AF9">
      <w:pPr>
        <w:pStyle w:val="NoSpacing"/>
        <w:ind w:left="54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б) дөрес җавап бирелмәгән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 xml:space="preserve">10.Ясалышлары буенча сыйфатлар 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а) тамыр, кушма, парлы булалар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b/>
          <w:lang w:val="tt-RU"/>
        </w:rPr>
        <w:t>ә)</w:t>
      </w:r>
      <w:r>
        <w:rPr>
          <w:rFonts w:ascii="Times New Roman" w:hAnsi="Times New Roman"/>
          <w:lang w:val="tt-RU"/>
        </w:rPr>
        <w:t xml:space="preserve"> тамыр, ясалма, кушма, парлы, тезмә булалар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б) тамыр, ясалма, кушма, парлы, тезмә, кыскартылма булалар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11. Сыйфат дәрәҗәләре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а) гади, чагыштыру, кимлек, кечерәйтү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b/>
          <w:lang w:val="tt-RU"/>
        </w:rPr>
        <w:t>ә)</w:t>
      </w:r>
      <w:r>
        <w:rPr>
          <w:rFonts w:ascii="Times New Roman" w:hAnsi="Times New Roman"/>
          <w:lang w:val="tt-RU"/>
        </w:rPr>
        <w:t xml:space="preserve"> гади, чагыштыру, кимлек, артыклык,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б) дөрес җавап бирелмәгән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12. Исемләшкән сыйфатлар дип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а) үзе ачыклап килгән исемнән ераклашкан сыйфатлар атала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b/>
          <w:lang w:val="tt-RU"/>
        </w:rPr>
        <w:t>ә)</w:t>
      </w:r>
      <w:r>
        <w:rPr>
          <w:rFonts w:ascii="Times New Roman" w:hAnsi="Times New Roman"/>
          <w:lang w:val="tt-RU"/>
        </w:rPr>
        <w:t xml:space="preserve"> ачыклап килгән исеме төшеп калган сыйфат атала</w:t>
      </w:r>
    </w:p>
    <w:p w:rsidR="00151AF9" w:rsidRDefault="00151AF9" w:rsidP="00151AF9">
      <w:pPr>
        <w:pStyle w:val="NoSpacing"/>
        <w:ind w:firstLine="36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б) исемнән соң килгән сыйфат атала</w:t>
      </w:r>
    </w:p>
    <w:p w:rsidR="00151AF9" w:rsidRDefault="00151AF9" w:rsidP="00151AF9">
      <w:pPr>
        <w:ind w:firstLine="360"/>
        <w:rPr>
          <w:sz w:val="22"/>
          <w:szCs w:val="22"/>
          <w:lang w:val="tt-RU"/>
        </w:rPr>
      </w:pPr>
    </w:p>
    <w:p w:rsidR="00623574" w:rsidRPr="00151AF9" w:rsidRDefault="00623574">
      <w:pPr>
        <w:rPr>
          <w:lang w:val="tt-RU"/>
        </w:rPr>
      </w:pPr>
    </w:p>
    <w:sectPr w:rsidR="00623574" w:rsidRPr="00151AF9" w:rsidSect="0062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F9"/>
    <w:rsid w:val="00151AF9"/>
    <w:rsid w:val="0062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51A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2016-12-07T08:13:00Z</dcterms:created>
  <dcterms:modified xsi:type="dcterms:W3CDTF">2016-12-07T08:13:00Z</dcterms:modified>
</cp:coreProperties>
</file>