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B4" w:rsidRDefault="00BD3692" w:rsidP="00B546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B546B4" w:rsidRP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B546B4">
        <w:rPr>
          <w:rFonts w:ascii="Times New Roman" w:hAnsi="Times New Roman"/>
          <w:b/>
          <w:sz w:val="32"/>
          <w:szCs w:val="32"/>
          <w:lang w:val="tt-RU"/>
        </w:rPr>
        <w:t>Тема:</w:t>
      </w:r>
    </w:p>
    <w:p w:rsidR="00B546B4" w:rsidRP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B546B4" w:rsidRPr="00B546B4" w:rsidRDefault="00B546B4" w:rsidP="00B546B4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  <w:r w:rsidRPr="00B546B4">
        <w:rPr>
          <w:rFonts w:ascii="Times New Roman" w:hAnsi="Times New Roman"/>
          <w:b/>
          <w:sz w:val="32"/>
          <w:szCs w:val="32"/>
          <w:lang w:val="tt-RU"/>
        </w:rPr>
        <w:t>Б</w:t>
      </w:r>
      <w:r w:rsidRPr="00B546B4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 xml:space="preserve">елем бирүдә федераль дәүләт стандартларын гамәлгә кую чорында </w:t>
      </w:r>
      <w:r w:rsidRPr="00B546B4"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 xml:space="preserve">«Әдәби уку» һәм «Әдәбият» </w:t>
      </w:r>
      <w:r w:rsidRPr="00B546B4">
        <w:rPr>
          <w:rFonts w:ascii="Times New Roman" w:eastAsia="MS Mincho" w:hAnsi="Times New Roman" w:cs="Times New Roman"/>
          <w:b/>
          <w:sz w:val="32"/>
          <w:szCs w:val="32"/>
          <w:lang w:val="be-BY"/>
        </w:rPr>
        <w:t>дәресләренең эффективлылыгын тәэмин итүче педагогик технологияләр</w:t>
      </w:r>
    </w:p>
    <w:p w:rsidR="00B546B4" w:rsidRPr="009E26A9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28"/>
          <w:lang w:val="tt-RU"/>
        </w:rPr>
      </w:pPr>
      <w:r>
        <w:rPr>
          <w:rFonts w:ascii="Times New Roman" w:hAnsi="Times New Roman"/>
          <w:b/>
          <w:sz w:val="52"/>
          <w:szCs w:val="28"/>
          <w:lang w:val="tt-RU"/>
        </w:rPr>
        <w:t xml:space="preserve"> </w:t>
      </w:r>
    </w:p>
    <w:p w:rsidR="00B546B4" w:rsidRPr="001E1740" w:rsidRDefault="00B546B4" w:rsidP="00B546B4">
      <w:pPr>
        <w:jc w:val="center"/>
        <w:rPr>
          <w:rFonts w:ascii="Times New Roman" w:hAnsi="Times New Roman"/>
          <w:b/>
          <w:sz w:val="52"/>
          <w:szCs w:val="52"/>
          <w:lang w:val="tt-RU"/>
        </w:rPr>
      </w:pPr>
      <w:r w:rsidRPr="001E1740">
        <w:rPr>
          <w:rFonts w:ascii="Times New Roman" w:hAnsi="Times New Roman"/>
          <w:b/>
          <w:sz w:val="52"/>
          <w:szCs w:val="52"/>
          <w:lang w:val="tt-RU"/>
        </w:rPr>
        <w:t xml:space="preserve"> </w:t>
      </w:r>
    </w:p>
    <w:p w:rsidR="00B546B4" w:rsidRPr="00677F31" w:rsidRDefault="00B546B4" w:rsidP="00B546B4">
      <w:pPr>
        <w:jc w:val="center"/>
        <w:rPr>
          <w:rFonts w:ascii="Times New Roman" w:hAnsi="Times New Roman"/>
          <w:b/>
          <w:sz w:val="52"/>
          <w:szCs w:val="52"/>
          <w:lang w:val="tt-RU"/>
        </w:rPr>
      </w:pPr>
    </w:p>
    <w:p w:rsid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A6D33" w:rsidRDefault="00AA6D33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546B4" w:rsidRPr="00B546B4" w:rsidRDefault="00B546B4" w:rsidP="00B546B4">
      <w:pPr>
        <w:pStyle w:val="a7"/>
        <w:jc w:val="both"/>
        <w:rPr>
          <w:b/>
          <w:color w:val="000000"/>
          <w:sz w:val="28"/>
          <w:szCs w:val="28"/>
          <w:lang w:val="tt-RU"/>
        </w:rPr>
      </w:pPr>
      <w:r w:rsidRPr="0065173E">
        <w:rPr>
          <w:sz w:val="28"/>
          <w:szCs w:val="28"/>
          <w:lang w:val="tt-RU"/>
        </w:rPr>
        <w:tab/>
        <w:t xml:space="preserve"> </w:t>
      </w:r>
      <w:r w:rsidRPr="0065173E">
        <w:rPr>
          <w:b/>
          <w:color w:val="000000"/>
          <w:sz w:val="28"/>
          <w:szCs w:val="28"/>
          <w:lang w:val="tt-RU"/>
        </w:rPr>
        <w:t xml:space="preserve">Эшне башкаручы: </w:t>
      </w:r>
      <w:r>
        <w:rPr>
          <w:spacing w:val="-5"/>
          <w:sz w:val="28"/>
          <w:szCs w:val="28"/>
          <w:lang w:val="tt-RU"/>
        </w:rPr>
        <w:t xml:space="preserve"> </w:t>
      </w:r>
      <w:r w:rsidRPr="00742597">
        <w:rPr>
          <w:spacing w:val="-5"/>
          <w:sz w:val="28"/>
          <w:lang w:val="tt-RU"/>
        </w:rPr>
        <w:t>Татарстан Республикасы Кукмара муниципаль районы  муниципаль бюджет гомуми белем  учреждениесе “Ядегәр авылы Г.Г.Гарифуллин исемендәге урта гомуми белем  мәктәбе”нең</w:t>
      </w:r>
      <w:r>
        <w:rPr>
          <w:spacing w:val="-5"/>
          <w:sz w:val="28"/>
          <w:lang w:val="tt-RU"/>
        </w:rPr>
        <w:t xml:space="preserve">  татар теле һәм әдәбияты укытучысы  Фатыйхова  Люция Шархинур кызы</w:t>
      </w:r>
    </w:p>
    <w:p w:rsidR="00B546B4" w:rsidRDefault="00B546B4" w:rsidP="00B546B4">
      <w:pPr>
        <w:pStyle w:val="a7"/>
        <w:jc w:val="both"/>
        <w:rPr>
          <w:spacing w:val="-5"/>
          <w:sz w:val="28"/>
          <w:lang w:val="tt-RU"/>
        </w:rPr>
      </w:pPr>
    </w:p>
    <w:p w:rsidR="00B546B4" w:rsidRDefault="00B546B4" w:rsidP="00B546B4">
      <w:pPr>
        <w:pStyle w:val="a7"/>
        <w:jc w:val="both"/>
        <w:rPr>
          <w:spacing w:val="-5"/>
          <w:sz w:val="28"/>
          <w:lang w:val="tt-RU"/>
        </w:rPr>
      </w:pPr>
    </w:p>
    <w:p w:rsidR="007E6F68" w:rsidRPr="00BD3692" w:rsidRDefault="00BD3692" w:rsidP="00B546B4">
      <w:pPr>
        <w:spacing w:line="360" w:lineRule="auto"/>
        <w:contextualSpacing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546B4" w:rsidRPr="009F5655" w:rsidRDefault="00B546B4" w:rsidP="00B546B4">
      <w:pPr>
        <w:spacing w:line="360" w:lineRule="auto"/>
        <w:contextualSpacing/>
        <w:rPr>
          <w:rFonts w:ascii="Times New Roman" w:hAnsi="Times New Roman"/>
          <w:sz w:val="28"/>
          <w:szCs w:val="28"/>
          <w:lang w:val="tt-RU"/>
        </w:rPr>
      </w:pPr>
    </w:p>
    <w:p w:rsidR="00B546B4" w:rsidRPr="00543CD4" w:rsidRDefault="00B546B4" w:rsidP="00B546B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46B4" w:rsidRPr="00543CD4" w:rsidRDefault="00B546B4" w:rsidP="00B546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46B4" w:rsidRPr="00543CD4" w:rsidRDefault="00B546B4" w:rsidP="00B546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46B4" w:rsidRPr="00543CD4" w:rsidRDefault="00B546B4" w:rsidP="00B546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46B4" w:rsidRPr="00543CD4" w:rsidRDefault="00B546B4" w:rsidP="00B546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46B4" w:rsidRPr="00543CD4" w:rsidRDefault="00B546B4" w:rsidP="00B546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A6D33" w:rsidRPr="00A21411" w:rsidRDefault="00AA6D33" w:rsidP="00A21411">
      <w:pPr>
        <w:spacing w:line="360" w:lineRule="auto"/>
        <w:jc w:val="both"/>
        <w:rPr>
          <w:rFonts w:ascii="Times New Roman" w:eastAsia="+mn-ea" w:hAnsi="Times New Roman"/>
          <w:sz w:val="28"/>
          <w:szCs w:val="28"/>
          <w:lang w:val="tt-RU"/>
        </w:rPr>
      </w:pPr>
    </w:p>
    <w:p w:rsidR="00BA057C" w:rsidRPr="00113391" w:rsidRDefault="00AA6D33" w:rsidP="00BA057C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13391">
        <w:rPr>
          <w:rFonts w:ascii="Times New Roman" w:eastAsia="+mn-ea" w:hAnsi="Times New Roman"/>
          <w:sz w:val="28"/>
          <w:szCs w:val="28"/>
          <w:lang w:val="tt-RU"/>
        </w:rPr>
        <w:lastRenderedPageBreak/>
        <w:tab/>
      </w:r>
      <w:r w:rsidR="00BF57F4" w:rsidRPr="0011339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A057C" w:rsidRPr="00113391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BD3692">
        <w:rPr>
          <w:rFonts w:ascii="Times New Roman" w:hAnsi="Times New Roman"/>
          <w:sz w:val="28"/>
          <w:szCs w:val="28"/>
          <w:lang w:val="tt-RU"/>
        </w:rPr>
        <w:t>Туган тел һәм  ә</w:t>
      </w:r>
      <w:r w:rsidR="00BF57F4" w:rsidRPr="00113391">
        <w:rPr>
          <w:rFonts w:ascii="Times New Roman" w:hAnsi="Times New Roman"/>
          <w:sz w:val="28"/>
          <w:szCs w:val="28"/>
          <w:lang w:val="tt-RU"/>
        </w:rPr>
        <w:t xml:space="preserve">дәбият фәнен тиешенчә укыту, заманга лаеклы, иҗади һәм мөстәкыйль фикерләүче, югары зәвыклы шәхес тәрбияләү иң актуаль мәсьәләләрнең берсе булып кала. </w:t>
      </w:r>
    </w:p>
    <w:p w:rsidR="00F2527D" w:rsidRPr="00F2527D" w:rsidRDefault="00BF57F4" w:rsidP="00F2527D">
      <w:pPr>
        <w:pStyle w:val="a3"/>
        <w:spacing w:line="360" w:lineRule="auto"/>
        <w:ind w:left="142"/>
        <w:jc w:val="both"/>
        <w:rPr>
          <w:rFonts w:ascii="Times New Roman" w:eastAsia="MS Mincho" w:hAnsi="Times New Roman"/>
          <w:sz w:val="28"/>
          <w:szCs w:val="28"/>
          <w:lang w:val="be-BY"/>
        </w:rPr>
      </w:pPr>
      <w:r w:rsidRPr="00113391">
        <w:rPr>
          <w:rFonts w:ascii="Times New Roman" w:hAnsi="Times New Roman"/>
          <w:sz w:val="28"/>
          <w:szCs w:val="28"/>
          <w:lang w:val="tt-RU"/>
        </w:rPr>
        <w:tab/>
        <w:t>У</w:t>
      </w:r>
      <w:r w:rsidR="00BF6CF8" w:rsidRPr="00113391">
        <w:rPr>
          <w:rFonts w:ascii="Times New Roman" w:hAnsi="Times New Roman"/>
          <w:sz w:val="28"/>
          <w:szCs w:val="28"/>
          <w:lang w:val="tt-RU"/>
        </w:rPr>
        <w:t>кыту-тәрбия процессында ин</w:t>
      </w:r>
      <w:r w:rsidRPr="00113391">
        <w:rPr>
          <w:rFonts w:ascii="Times New Roman" w:hAnsi="Times New Roman"/>
          <w:sz w:val="28"/>
          <w:szCs w:val="28"/>
          <w:lang w:val="tt-RU"/>
        </w:rPr>
        <w:t>новацион</w:t>
      </w:r>
      <w:r w:rsidR="00F97CBE" w:rsidRPr="0011339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13391">
        <w:rPr>
          <w:rFonts w:ascii="Times New Roman" w:hAnsi="Times New Roman"/>
          <w:sz w:val="28"/>
          <w:szCs w:val="28"/>
          <w:lang w:val="tt-RU"/>
        </w:rPr>
        <w:t>технологияләр куллану</w:t>
      </w:r>
      <w:r w:rsidR="00BF6CF8" w:rsidRPr="0011339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69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D3692">
        <w:rPr>
          <w:rFonts w:ascii="Times New Roman" w:eastAsia="MS Mincho" w:hAnsi="Times New Roman"/>
          <w:sz w:val="28"/>
          <w:szCs w:val="28"/>
          <w:lang w:val="be-BY"/>
        </w:rPr>
        <w:t>дәресләр</w:t>
      </w:r>
      <w:r w:rsidRPr="00113391">
        <w:rPr>
          <w:rFonts w:ascii="Times New Roman" w:eastAsia="MS Mincho" w:hAnsi="Times New Roman"/>
          <w:sz w:val="28"/>
          <w:szCs w:val="28"/>
          <w:lang w:val="be-BY"/>
        </w:rPr>
        <w:t>нең эффективлылыгын тәэмин итә</w:t>
      </w:r>
      <w:r w:rsidRPr="00BD3692">
        <w:rPr>
          <w:rFonts w:ascii="Times New Roman" w:eastAsia="MS Mincho" w:hAnsi="Times New Roman"/>
          <w:sz w:val="28"/>
          <w:szCs w:val="28"/>
          <w:lang w:val="be-BY"/>
        </w:rPr>
        <w:t>.</w:t>
      </w:r>
      <w:r w:rsidR="00F97CBE" w:rsidRPr="00BD3692">
        <w:rPr>
          <w:rFonts w:ascii="Times New Roman" w:eastAsia="MS Mincho" w:hAnsi="Times New Roman"/>
          <w:sz w:val="28"/>
          <w:szCs w:val="28"/>
          <w:lang w:val="be-BY"/>
        </w:rPr>
        <w:t xml:space="preserve"> </w:t>
      </w:r>
      <w:r w:rsidR="00113391" w:rsidRPr="00BD36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692" w:rsidRPr="00BD3692">
        <w:rPr>
          <w:rFonts w:ascii="Times New Roman" w:hAnsi="Times New Roman"/>
          <w:sz w:val="28"/>
          <w:szCs w:val="28"/>
          <w:lang w:val="tt-RU"/>
        </w:rPr>
        <w:t>Мәктәбебездә укытучылар</w:t>
      </w:r>
      <w:r w:rsidR="00BD3692">
        <w:rPr>
          <w:sz w:val="28"/>
          <w:szCs w:val="28"/>
          <w:lang w:val="tt-RU"/>
        </w:rPr>
        <w:t xml:space="preserve"> </w:t>
      </w:r>
      <w:r w:rsidR="00BD3692">
        <w:rPr>
          <w:rFonts w:ascii="Times New Roman" w:hAnsi="Times New Roman"/>
          <w:sz w:val="28"/>
          <w:szCs w:val="28"/>
          <w:lang w:val="tt-RU"/>
        </w:rPr>
        <w:t>дәресләр</w:t>
      </w:r>
      <w:r w:rsidR="00113391" w:rsidRPr="000F0021">
        <w:rPr>
          <w:rFonts w:ascii="Times New Roman" w:hAnsi="Times New Roman"/>
          <w:sz w:val="28"/>
          <w:szCs w:val="28"/>
          <w:lang w:val="tt-RU"/>
        </w:rPr>
        <w:t>дә тәнкыйди фикерләүне  үстерү алымнарын кулланып</w:t>
      </w:r>
      <w:r w:rsidR="00BD3692">
        <w:rPr>
          <w:rFonts w:ascii="Times New Roman" w:hAnsi="Times New Roman"/>
          <w:sz w:val="28"/>
          <w:szCs w:val="28"/>
          <w:lang w:val="tt-RU"/>
        </w:rPr>
        <w:t xml:space="preserve">, укучыларны фикерләргә өйрәтәләр. </w:t>
      </w:r>
      <w:r w:rsidR="00113391" w:rsidRPr="000F002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6FC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97CBE" w:rsidRPr="0011339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2527D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D21151" w:rsidRPr="00A21411" w:rsidRDefault="00BD3692" w:rsidP="00A21411">
      <w:pPr>
        <w:pStyle w:val="a3"/>
        <w:spacing w:line="360" w:lineRule="auto"/>
        <w:ind w:left="142" w:firstLine="566"/>
        <w:jc w:val="both"/>
        <w:rPr>
          <w:rFonts w:ascii="Times New Roman" w:eastAsia="MS Mincho" w:hAnsi="Times New Roman"/>
          <w:color w:val="FF0000"/>
          <w:sz w:val="28"/>
          <w:szCs w:val="28"/>
          <w:lang w:val="be-BY"/>
        </w:rPr>
      </w:pPr>
      <w:r w:rsidRPr="00A21411">
        <w:rPr>
          <w:rFonts w:ascii="Times New Roman" w:hAnsi="Times New Roman"/>
          <w:sz w:val="28"/>
          <w:szCs w:val="28"/>
          <w:lang w:val="tt-RU"/>
        </w:rPr>
        <w:t xml:space="preserve">Үз фикереңне яклый һәм </w:t>
      </w:r>
      <w:r w:rsidR="00F8559D" w:rsidRPr="00A21411">
        <w:rPr>
          <w:rFonts w:ascii="Times New Roman" w:hAnsi="Times New Roman"/>
          <w:sz w:val="28"/>
          <w:szCs w:val="28"/>
          <w:lang w:val="tt-RU"/>
        </w:rPr>
        <w:t xml:space="preserve"> әңгәмәдәшеңне тыңлый белү, аргументларга нигезләнеп</w:t>
      </w:r>
      <w:r w:rsidRPr="00A21411">
        <w:rPr>
          <w:rFonts w:ascii="Times New Roman" w:hAnsi="Times New Roman"/>
          <w:sz w:val="28"/>
          <w:szCs w:val="28"/>
          <w:lang w:val="tt-RU"/>
        </w:rPr>
        <w:t>, логик фикер йөртә белү сәләте т</w:t>
      </w:r>
      <w:r w:rsidRPr="00A21411">
        <w:rPr>
          <w:rFonts w:ascii="Times New Roman" w:hAnsi="Times New Roman"/>
          <w:sz w:val="28"/>
          <w:szCs w:val="28"/>
          <w:lang w:val="tt-RU"/>
        </w:rPr>
        <w:t>әнкыйди фикерләү технологиясе</w:t>
      </w:r>
      <w:r w:rsidRPr="00A21411">
        <w:rPr>
          <w:rFonts w:ascii="Times New Roman" w:hAnsi="Times New Roman"/>
          <w:sz w:val="28"/>
          <w:szCs w:val="28"/>
          <w:lang w:val="tt-RU"/>
        </w:rPr>
        <w:t xml:space="preserve">нең асылын тәшкил итә. </w:t>
      </w:r>
      <w:r w:rsidR="00F8559D" w:rsidRPr="00A2141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21411">
        <w:rPr>
          <w:rFonts w:ascii="Times New Roman" w:hAnsi="Times New Roman"/>
          <w:sz w:val="28"/>
          <w:szCs w:val="28"/>
          <w:lang w:val="tt-RU"/>
        </w:rPr>
        <w:t xml:space="preserve">  Дәресләр</w:t>
      </w:r>
      <w:r w:rsidR="00D21151" w:rsidRPr="00A21411">
        <w:rPr>
          <w:rFonts w:ascii="Times New Roman" w:hAnsi="Times New Roman"/>
          <w:sz w:val="28"/>
          <w:szCs w:val="28"/>
          <w:lang w:val="tt-RU"/>
        </w:rPr>
        <w:t>дә тәнкыйди фикерләүне үстерү алымнарын куллану</w:t>
      </w:r>
      <w:r w:rsidR="00F2527D" w:rsidRPr="00A2141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21151" w:rsidRPr="00A21411">
        <w:rPr>
          <w:rFonts w:ascii="Times New Roman" w:hAnsi="Times New Roman"/>
          <w:bCs/>
          <w:color w:val="000000"/>
          <w:sz w:val="28"/>
          <w:szCs w:val="28"/>
          <w:lang w:val="tt-RU"/>
        </w:rPr>
        <w:t xml:space="preserve">  </w:t>
      </w:r>
      <w:r w:rsidR="00F2527D" w:rsidRPr="00A21411">
        <w:rPr>
          <w:rFonts w:ascii="Times New Roman" w:hAnsi="Times New Roman"/>
          <w:bCs/>
          <w:color w:val="000000"/>
          <w:sz w:val="28"/>
          <w:szCs w:val="28"/>
          <w:lang w:val="tt-RU"/>
        </w:rPr>
        <w:t>укучыд</w:t>
      </w:r>
      <w:r w:rsidR="00216FC4" w:rsidRPr="00A21411">
        <w:rPr>
          <w:rFonts w:ascii="Times New Roman" w:hAnsi="Times New Roman"/>
          <w:bCs/>
          <w:color w:val="000000"/>
          <w:sz w:val="28"/>
          <w:szCs w:val="28"/>
          <w:lang w:val="tt-RU"/>
        </w:rPr>
        <w:t xml:space="preserve">а </w:t>
      </w:r>
      <w:r w:rsidR="00F2527D" w:rsidRPr="00A21411">
        <w:rPr>
          <w:rFonts w:ascii="Times New Roman" w:hAnsi="Times New Roman"/>
          <w:bCs/>
          <w:color w:val="000000"/>
          <w:sz w:val="28"/>
          <w:szCs w:val="28"/>
          <w:lang w:val="tt-RU"/>
        </w:rPr>
        <w:t xml:space="preserve"> </w:t>
      </w:r>
      <w:r w:rsidR="00216FC4" w:rsidRPr="00A21411">
        <w:rPr>
          <w:rFonts w:ascii="Times New Roman" w:hAnsi="Times New Roman"/>
          <w:color w:val="000000"/>
          <w:sz w:val="28"/>
          <w:szCs w:val="28"/>
          <w:lang w:val="tt-RU"/>
        </w:rPr>
        <w:t>кызыксыну уята,</w:t>
      </w:r>
      <w:r w:rsidR="00F2527D"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 </w:t>
      </w:r>
      <w:r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F2527D"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 </w:t>
      </w:r>
      <w:r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F2527D"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җаваплылык </w:t>
      </w:r>
      <w:r w:rsidR="00216FC4"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формалаштыра,</w:t>
      </w:r>
      <w:r w:rsidR="00F2527D"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6FC4" w:rsidRPr="00A21411">
        <w:rPr>
          <w:rFonts w:ascii="Times New Roman" w:hAnsi="Times New Roman"/>
          <w:color w:val="000000"/>
          <w:sz w:val="28"/>
          <w:szCs w:val="28"/>
          <w:lang w:val="tt-RU"/>
        </w:rPr>
        <w:t>белем алуның сыйфатын күтәрә,</w:t>
      </w:r>
      <w:r w:rsidR="00F2527D"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 </w:t>
      </w:r>
      <w:r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F2527D"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21411">
        <w:rPr>
          <w:rFonts w:ascii="Times New Roman" w:hAnsi="Times New Roman"/>
          <w:color w:val="000000"/>
          <w:sz w:val="28"/>
          <w:szCs w:val="28"/>
          <w:lang w:val="tt-RU"/>
        </w:rPr>
        <w:t xml:space="preserve"> үзеңне компететнтлы  шәхес итеп </w:t>
      </w:r>
      <w:r w:rsidR="00216FC4" w:rsidRPr="00A21411">
        <w:rPr>
          <w:rFonts w:ascii="Times New Roman" w:hAnsi="Times New Roman"/>
          <w:color w:val="000000"/>
          <w:sz w:val="28"/>
          <w:szCs w:val="28"/>
          <w:lang w:val="tt-RU"/>
        </w:rPr>
        <w:t>тоярга мөмкинлек бирә.</w:t>
      </w:r>
    </w:p>
    <w:p w:rsidR="00D21151" w:rsidRPr="00A21411" w:rsidRDefault="00216FC4" w:rsidP="006B1D70">
      <w:pPr>
        <w:pStyle w:val="a7"/>
        <w:spacing w:line="360" w:lineRule="auto"/>
        <w:ind w:firstLine="708"/>
        <w:contextualSpacing/>
        <w:jc w:val="both"/>
        <w:rPr>
          <w:color w:val="000000"/>
          <w:sz w:val="28"/>
          <w:szCs w:val="28"/>
          <w:lang w:val="tt-RU"/>
        </w:rPr>
      </w:pPr>
      <w:r w:rsidRPr="00A21411">
        <w:rPr>
          <w:bCs/>
          <w:color w:val="000000"/>
          <w:sz w:val="28"/>
          <w:szCs w:val="28"/>
          <w:lang w:val="tt-RU"/>
        </w:rPr>
        <w:t>Критик фикерләү</w:t>
      </w:r>
      <w:r w:rsidR="00BD3692" w:rsidRPr="00A21411">
        <w:rPr>
          <w:bCs/>
          <w:color w:val="000000"/>
          <w:sz w:val="28"/>
          <w:szCs w:val="28"/>
          <w:lang w:val="tt-RU"/>
        </w:rPr>
        <w:t xml:space="preserve">не үстерү алымнары </w:t>
      </w:r>
      <w:r w:rsidR="00BD3692" w:rsidRPr="00A21411">
        <w:rPr>
          <w:color w:val="000000"/>
          <w:sz w:val="28"/>
          <w:szCs w:val="28"/>
          <w:lang w:val="tt-RU"/>
        </w:rPr>
        <w:t xml:space="preserve">дәрестә  </w:t>
      </w:r>
      <w:r w:rsidRPr="00A21411">
        <w:rPr>
          <w:color w:val="000000"/>
          <w:sz w:val="28"/>
          <w:szCs w:val="28"/>
          <w:lang w:val="tt-RU"/>
        </w:rPr>
        <w:t>ач</w:t>
      </w:r>
      <w:r w:rsidR="00BD3692" w:rsidRPr="00A21411">
        <w:rPr>
          <w:color w:val="000000"/>
          <w:sz w:val="28"/>
          <w:szCs w:val="28"/>
          <w:lang w:val="tt-RU"/>
        </w:rPr>
        <w:t xml:space="preserve">ык һәм эшлекле мөнәсәбәт булдырырга, </w:t>
      </w:r>
      <w:r w:rsidR="00D21151" w:rsidRPr="00A21411">
        <w:rPr>
          <w:color w:val="000000"/>
          <w:sz w:val="28"/>
          <w:szCs w:val="28"/>
          <w:lang w:val="tt-RU"/>
        </w:rPr>
        <w:t xml:space="preserve"> </w:t>
      </w:r>
      <w:r w:rsidR="00BD3692" w:rsidRPr="00A21411">
        <w:rPr>
          <w:color w:val="000000"/>
          <w:sz w:val="28"/>
          <w:szCs w:val="28"/>
          <w:lang w:val="tt-RU"/>
        </w:rPr>
        <w:t xml:space="preserve"> </w:t>
      </w:r>
      <w:r w:rsidR="00D21151" w:rsidRPr="00A21411">
        <w:rPr>
          <w:color w:val="000000"/>
          <w:sz w:val="28"/>
          <w:szCs w:val="28"/>
          <w:lang w:val="tt-RU"/>
        </w:rPr>
        <w:t xml:space="preserve"> </w:t>
      </w:r>
      <w:r w:rsidR="00BD3692" w:rsidRPr="00A21411">
        <w:rPr>
          <w:color w:val="000000"/>
          <w:sz w:val="28"/>
          <w:szCs w:val="28"/>
          <w:lang w:val="tt-RU"/>
        </w:rPr>
        <w:t xml:space="preserve">үз эшчәнлегеңә  анализ </w:t>
      </w:r>
      <w:r w:rsidR="006B1D70" w:rsidRPr="00A21411">
        <w:rPr>
          <w:color w:val="000000"/>
          <w:sz w:val="28"/>
          <w:szCs w:val="28"/>
          <w:lang w:val="tt-RU"/>
        </w:rPr>
        <w:t xml:space="preserve"> ясарга этәрә. </w:t>
      </w:r>
      <w:r w:rsidR="006B1D70" w:rsidRPr="00A21411">
        <w:rPr>
          <w:bCs/>
          <w:color w:val="000000"/>
          <w:sz w:val="28"/>
          <w:szCs w:val="32"/>
          <w:lang w:val="tt-RU"/>
        </w:rPr>
        <w:t xml:space="preserve">Мондый </w:t>
      </w:r>
      <w:r w:rsidRPr="00A21411">
        <w:rPr>
          <w:bCs/>
          <w:color w:val="000000"/>
          <w:sz w:val="28"/>
          <w:szCs w:val="32"/>
          <w:lang w:val="tt-RU"/>
        </w:rPr>
        <w:t xml:space="preserve"> дәрес өч этаптан тора:</w:t>
      </w:r>
      <w:r w:rsidRPr="00A21411">
        <w:rPr>
          <w:bCs/>
          <w:color w:val="676767"/>
          <w:sz w:val="28"/>
          <w:szCs w:val="32"/>
          <w:lang w:val="tt-RU"/>
        </w:rPr>
        <w:t> </w:t>
      </w:r>
      <w:r w:rsidR="006B1D70" w:rsidRPr="00A21411">
        <w:rPr>
          <w:bCs/>
          <w:color w:val="676767"/>
          <w:sz w:val="28"/>
          <w:szCs w:val="32"/>
          <w:lang w:val="tt-RU"/>
        </w:rPr>
        <w:t>ө</w:t>
      </w:r>
      <w:r w:rsidRPr="00A21411">
        <w:rPr>
          <w:bCs/>
          <w:iCs/>
          <w:color w:val="000000"/>
          <w:sz w:val="28"/>
          <w:szCs w:val="32"/>
          <w:lang w:val="tt-RU"/>
        </w:rPr>
        <w:t>йрәнелә торган</w:t>
      </w:r>
      <w:r w:rsidR="00D21151" w:rsidRPr="00A21411">
        <w:rPr>
          <w:bCs/>
          <w:iCs/>
          <w:color w:val="000000"/>
          <w:sz w:val="28"/>
          <w:szCs w:val="32"/>
          <w:lang w:val="tt-RU"/>
        </w:rPr>
        <w:t xml:space="preserve"> </w:t>
      </w:r>
      <w:r w:rsidRPr="00A21411">
        <w:rPr>
          <w:bCs/>
          <w:iCs/>
          <w:color w:val="000000"/>
          <w:sz w:val="28"/>
          <w:szCs w:val="32"/>
          <w:lang w:val="tt-RU"/>
        </w:rPr>
        <w:t>темага кызыксыну уяту</w:t>
      </w:r>
      <w:r w:rsidR="006B1D70" w:rsidRPr="00A21411">
        <w:rPr>
          <w:bCs/>
          <w:color w:val="676767"/>
          <w:sz w:val="28"/>
          <w:szCs w:val="32"/>
          <w:lang w:val="tt-RU"/>
        </w:rPr>
        <w:t>, т</w:t>
      </w:r>
      <w:r w:rsidRPr="00A21411">
        <w:rPr>
          <w:bCs/>
          <w:iCs/>
          <w:color w:val="000000"/>
          <w:sz w:val="28"/>
          <w:szCs w:val="32"/>
          <w:lang w:val="tt-RU"/>
        </w:rPr>
        <w:t>өшенү</w:t>
      </w:r>
      <w:r w:rsidRPr="00A21411">
        <w:rPr>
          <w:bCs/>
          <w:color w:val="676767"/>
          <w:sz w:val="28"/>
          <w:szCs w:val="32"/>
          <w:lang w:val="tt-RU"/>
        </w:rPr>
        <w:t> </w:t>
      </w:r>
      <w:r w:rsidRPr="00A21411">
        <w:rPr>
          <w:bCs/>
          <w:iCs/>
          <w:color w:val="000000"/>
          <w:sz w:val="28"/>
          <w:szCs w:val="32"/>
          <w:lang w:val="tt-RU"/>
        </w:rPr>
        <w:t>(аңлау)</w:t>
      </w:r>
      <w:r w:rsidR="006B1D70" w:rsidRPr="00A21411">
        <w:rPr>
          <w:bCs/>
          <w:color w:val="676767"/>
          <w:sz w:val="28"/>
          <w:szCs w:val="32"/>
          <w:lang w:val="tt-RU"/>
        </w:rPr>
        <w:t>, р</w:t>
      </w:r>
      <w:r w:rsidRPr="00A21411">
        <w:rPr>
          <w:bCs/>
          <w:iCs/>
          <w:color w:val="000000"/>
          <w:sz w:val="28"/>
          <w:szCs w:val="32"/>
          <w:lang w:val="tt-RU"/>
        </w:rPr>
        <w:t>ефлексия</w:t>
      </w:r>
      <w:r w:rsidR="006B1D70" w:rsidRPr="00A21411">
        <w:rPr>
          <w:bCs/>
          <w:iCs/>
          <w:color w:val="000000"/>
          <w:sz w:val="28"/>
          <w:szCs w:val="32"/>
          <w:lang w:val="tt-RU"/>
        </w:rPr>
        <w:t>.</w:t>
      </w:r>
      <w:r w:rsidR="00D21151" w:rsidRPr="00A21411">
        <w:rPr>
          <w:bCs/>
          <w:color w:val="000000"/>
          <w:sz w:val="28"/>
          <w:szCs w:val="32"/>
          <w:lang w:val="tt-RU"/>
        </w:rPr>
        <w:t xml:space="preserve"> </w:t>
      </w:r>
    </w:p>
    <w:p w:rsidR="00D311BB" w:rsidRPr="006B1D70" w:rsidRDefault="006B1D70" w:rsidP="006B1D70">
      <w:pPr>
        <w:pStyle w:val="a7"/>
        <w:spacing w:line="360" w:lineRule="auto"/>
        <w:ind w:firstLine="1068"/>
        <w:contextualSpacing/>
        <w:jc w:val="both"/>
        <w:rPr>
          <w:szCs w:val="28"/>
          <w:lang w:val="tt-RU"/>
        </w:rPr>
      </w:pPr>
      <w:r w:rsidRPr="00A21411">
        <w:rPr>
          <w:color w:val="000000"/>
          <w:sz w:val="28"/>
          <w:szCs w:val="32"/>
          <w:lang w:val="tt-RU"/>
        </w:rPr>
        <w:t xml:space="preserve">Мөгаллимнәр тарафыннан  </w:t>
      </w:r>
      <w:r w:rsidRPr="00A21411">
        <w:rPr>
          <w:sz w:val="28"/>
          <w:szCs w:val="28"/>
          <w:lang w:val="tt-RU"/>
        </w:rPr>
        <w:t>т</w:t>
      </w:r>
      <w:r w:rsidR="00D21151" w:rsidRPr="00A21411">
        <w:rPr>
          <w:sz w:val="28"/>
          <w:szCs w:val="28"/>
          <w:lang w:val="tt-RU"/>
        </w:rPr>
        <w:t>әнкыйди фикерләү</w:t>
      </w:r>
      <w:r w:rsidRPr="00A21411">
        <w:rPr>
          <w:sz w:val="28"/>
          <w:szCs w:val="28"/>
          <w:lang w:val="tt-RU"/>
        </w:rPr>
        <w:t>не</w:t>
      </w:r>
      <w:r w:rsidR="00544671" w:rsidRPr="00A21411">
        <w:rPr>
          <w:sz w:val="28"/>
          <w:szCs w:val="28"/>
          <w:lang w:val="tt-RU"/>
        </w:rPr>
        <w:t xml:space="preserve"> үстерү алымнары</w:t>
      </w:r>
      <w:r w:rsidRPr="00A21411">
        <w:rPr>
          <w:sz w:val="28"/>
          <w:szCs w:val="28"/>
          <w:lang w:val="tt-RU"/>
        </w:rPr>
        <w:t xml:space="preserve">ннан  түбәндәгеләре ешрак кулланыла: </w:t>
      </w:r>
      <w:r w:rsidRPr="00A21411">
        <w:rPr>
          <w:sz w:val="28"/>
          <w:szCs w:val="28"/>
          <w:lang w:val="tt-RU"/>
        </w:rPr>
        <w:t>“Алты эшләпә”</w:t>
      </w:r>
      <w:r w:rsidRPr="00A21411">
        <w:rPr>
          <w:sz w:val="28"/>
          <w:szCs w:val="28"/>
          <w:lang w:val="tt-RU"/>
        </w:rPr>
        <w:t>, “Кәрзин”, “Диаманта”, “Синквейн”, “Фаразлар агачы”,  “</w:t>
      </w:r>
      <w:r w:rsidRPr="006B1D70">
        <w:rPr>
          <w:sz w:val="28"/>
          <w:szCs w:val="28"/>
          <w:lang w:val="tt-RU"/>
        </w:rPr>
        <w:t>Инсерт”</w:t>
      </w:r>
      <w:r>
        <w:rPr>
          <w:sz w:val="28"/>
          <w:szCs w:val="28"/>
          <w:lang w:val="tt-RU"/>
        </w:rPr>
        <w:t>.</w:t>
      </w:r>
    </w:p>
    <w:p w:rsidR="00D311BB" w:rsidRDefault="00D311BB" w:rsidP="00EF6DD4">
      <w:pPr>
        <w:pStyle w:val="a7"/>
        <w:spacing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“Алты  эшләпә”</w:t>
      </w:r>
      <w:r w:rsidR="00F17AD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алымын Ф.Әмирханның </w:t>
      </w:r>
      <w:r w:rsidR="0090156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“Нәҗип” хикәясендәге</w:t>
      </w:r>
      <w:r w:rsidR="006B1D70">
        <w:rPr>
          <w:sz w:val="28"/>
          <w:szCs w:val="28"/>
          <w:lang w:val="tt-RU"/>
        </w:rPr>
        <w:t xml:space="preserve"> -</w:t>
      </w:r>
      <w:r>
        <w:rPr>
          <w:sz w:val="28"/>
          <w:szCs w:val="28"/>
          <w:lang w:val="tt-RU"/>
        </w:rPr>
        <w:t xml:space="preserve"> Нәҗип,  Г.Ибраһимовның “Алмачуар” хикәясендәге </w:t>
      </w:r>
      <w:r w:rsidR="006B1D70">
        <w:rPr>
          <w:sz w:val="28"/>
          <w:szCs w:val="28"/>
          <w:lang w:val="tt-RU"/>
        </w:rPr>
        <w:t xml:space="preserve"> - </w:t>
      </w:r>
      <w:r>
        <w:rPr>
          <w:sz w:val="28"/>
          <w:szCs w:val="28"/>
          <w:lang w:val="tt-RU"/>
        </w:rPr>
        <w:t xml:space="preserve">Закир, </w:t>
      </w:r>
      <w:r w:rsidR="00F17AD7">
        <w:rPr>
          <w:sz w:val="28"/>
          <w:szCs w:val="28"/>
          <w:lang w:val="tt-RU"/>
        </w:rPr>
        <w:t xml:space="preserve">К.Насыйриның “Әбүгалисина” әсәрендәге </w:t>
      </w:r>
      <w:r w:rsidR="006B1D70">
        <w:rPr>
          <w:sz w:val="28"/>
          <w:szCs w:val="28"/>
          <w:lang w:val="tt-RU"/>
        </w:rPr>
        <w:t xml:space="preserve">- </w:t>
      </w:r>
      <w:r w:rsidR="00F17AD7">
        <w:rPr>
          <w:sz w:val="28"/>
          <w:szCs w:val="28"/>
          <w:lang w:val="tt-RU"/>
        </w:rPr>
        <w:t xml:space="preserve"> Әбүгалисина һәм Әбелхарис, Г.Исхакыйның “Җан Баевич” әсәрендәге </w:t>
      </w:r>
      <w:r w:rsidR="006B1D70">
        <w:rPr>
          <w:sz w:val="28"/>
          <w:szCs w:val="28"/>
          <w:lang w:val="tt-RU"/>
        </w:rPr>
        <w:t xml:space="preserve"> - Җан Баевич,  “Көз” әсәрендәге образларга, Н.Гыйматдинованың “Сихерче” әсәрендә - Сәвилә</w:t>
      </w:r>
      <w:r w:rsidR="00F17AD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="006B1D70">
        <w:rPr>
          <w:sz w:val="28"/>
          <w:szCs w:val="28"/>
          <w:lang w:val="tt-RU"/>
        </w:rPr>
        <w:t xml:space="preserve">һ.б. </w:t>
      </w:r>
      <w:r>
        <w:rPr>
          <w:sz w:val="28"/>
          <w:szCs w:val="28"/>
          <w:lang w:val="tt-RU"/>
        </w:rPr>
        <w:t>обр</w:t>
      </w:r>
      <w:r w:rsidR="006B1D70">
        <w:rPr>
          <w:sz w:val="28"/>
          <w:szCs w:val="28"/>
          <w:lang w:val="tt-RU"/>
        </w:rPr>
        <w:t xml:space="preserve">азларга </w:t>
      </w:r>
      <w:r w:rsidR="00F17AD7">
        <w:rPr>
          <w:sz w:val="28"/>
          <w:szCs w:val="28"/>
          <w:lang w:val="tt-RU"/>
        </w:rPr>
        <w:t xml:space="preserve"> характеристика биргәндә кулланырга була. </w:t>
      </w:r>
      <w:r w:rsidR="006B1D70">
        <w:rPr>
          <w:sz w:val="28"/>
          <w:szCs w:val="28"/>
          <w:lang w:val="tt-RU"/>
        </w:rPr>
        <w:t xml:space="preserve">Туган тел дәресләрендә бәйләнешле сөйләм теле үстерү дәресләрендә, хикәяләр язганда куллану отышлы. </w:t>
      </w:r>
    </w:p>
    <w:p w:rsidR="002B3D22" w:rsidRDefault="00EF6DD4" w:rsidP="002B3D22">
      <w:pPr>
        <w:pStyle w:val="a7"/>
        <w:spacing w:line="360" w:lineRule="auto"/>
        <w:contextualSpacing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 w:rsidR="002B3D22" w:rsidRPr="00901563">
        <w:rPr>
          <w:sz w:val="28"/>
          <w:szCs w:val="28"/>
          <w:lang w:val="tt-RU"/>
        </w:rPr>
        <w:t>“Кәрзин” алымы</w:t>
      </w:r>
      <w:r w:rsidRPr="00EF6DD4">
        <w:rPr>
          <w:sz w:val="28"/>
          <w:szCs w:val="28"/>
          <w:lang w:val="tt-RU"/>
        </w:rPr>
        <w:t xml:space="preserve"> төшенчәләрне, фактларны тупларга һәм алар арасында бәйләнеш тудырырга ярдәм итә. </w:t>
      </w:r>
      <w:r w:rsidR="0090156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Ә.Еникинең “Матурлык” хикәясен өйрәнгәндә, </w:t>
      </w:r>
      <w:r w:rsidRPr="00EF6DD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</w:t>
      </w:r>
      <w:r w:rsidR="0090156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“матурлык</w:t>
      </w:r>
      <w:r w:rsidRPr="00EF6DD4">
        <w:rPr>
          <w:sz w:val="28"/>
          <w:szCs w:val="28"/>
          <w:lang w:val="tt-RU"/>
        </w:rPr>
        <w:t>”</w:t>
      </w:r>
      <w:r w:rsidR="00D311BB">
        <w:rPr>
          <w:sz w:val="28"/>
          <w:szCs w:val="28"/>
          <w:lang w:val="tt-RU"/>
        </w:rPr>
        <w:t xml:space="preserve">, </w:t>
      </w:r>
      <w:r w:rsidRPr="00EF6DD4">
        <w:rPr>
          <w:sz w:val="28"/>
          <w:szCs w:val="28"/>
          <w:lang w:val="tt-RU"/>
        </w:rPr>
        <w:t xml:space="preserve"> </w:t>
      </w:r>
      <w:r w:rsidR="00901563">
        <w:rPr>
          <w:sz w:val="28"/>
          <w:szCs w:val="28"/>
          <w:lang w:val="tt-RU"/>
        </w:rPr>
        <w:t xml:space="preserve">Т.Миңнуллинның “Әлдермештән Әлмәндәр”, “Әниләр һәм әбиләр”, </w:t>
      </w:r>
      <w:r w:rsidR="00901563">
        <w:rPr>
          <w:sz w:val="28"/>
          <w:szCs w:val="28"/>
          <w:lang w:val="tt-RU"/>
        </w:rPr>
        <w:lastRenderedPageBreak/>
        <w:t xml:space="preserve">А.Гыйләҗевның “Җомга көн кич белән”, “Әтәч менгән читәнгә” әсәрләрендә  - </w:t>
      </w:r>
      <w:r w:rsidR="00BF6444">
        <w:rPr>
          <w:sz w:val="28"/>
          <w:szCs w:val="28"/>
          <w:lang w:val="tt-RU"/>
        </w:rPr>
        <w:t>“</w:t>
      </w:r>
      <w:r w:rsidR="00901563">
        <w:rPr>
          <w:sz w:val="28"/>
          <w:szCs w:val="28"/>
          <w:lang w:val="tt-RU"/>
        </w:rPr>
        <w:t>яшәү мәгънәсе</w:t>
      </w:r>
      <w:r w:rsidR="00BF6444">
        <w:rPr>
          <w:sz w:val="28"/>
          <w:szCs w:val="28"/>
          <w:lang w:val="tt-RU"/>
        </w:rPr>
        <w:t>”</w:t>
      </w:r>
      <w:r w:rsidR="00901563">
        <w:rPr>
          <w:sz w:val="28"/>
          <w:szCs w:val="28"/>
          <w:lang w:val="tt-RU"/>
        </w:rPr>
        <w:t xml:space="preserve">, Т.Миңнуллинның “Бәхетле кияү” әсәрендә, М.Фәйзинең “Галиябану” әсәрендә – </w:t>
      </w:r>
      <w:r w:rsidR="00BF6444">
        <w:rPr>
          <w:sz w:val="28"/>
          <w:szCs w:val="28"/>
          <w:lang w:val="tt-RU"/>
        </w:rPr>
        <w:t>“</w:t>
      </w:r>
      <w:r w:rsidR="00901563">
        <w:rPr>
          <w:sz w:val="28"/>
          <w:szCs w:val="28"/>
          <w:lang w:val="tt-RU"/>
        </w:rPr>
        <w:t>бәхет</w:t>
      </w:r>
      <w:r w:rsidR="00BF6444">
        <w:rPr>
          <w:sz w:val="28"/>
          <w:szCs w:val="28"/>
          <w:lang w:val="tt-RU"/>
        </w:rPr>
        <w:t>”</w:t>
      </w:r>
      <w:r w:rsidR="00901563"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 xml:space="preserve">  </w:t>
      </w:r>
      <w:r w:rsidR="00D311BB">
        <w:rPr>
          <w:sz w:val="28"/>
          <w:szCs w:val="28"/>
          <w:lang w:val="tt-RU"/>
        </w:rPr>
        <w:t>Мөхәммәдьяр поэмаларын өйрәнгәндә – “яхшылык”, “яманлык” төшенчәс</w:t>
      </w:r>
      <w:r w:rsidR="00D311BB" w:rsidRPr="00EF6DD4">
        <w:rPr>
          <w:sz w:val="28"/>
          <w:szCs w:val="28"/>
          <w:lang w:val="tt-RU"/>
        </w:rPr>
        <w:t>е турында</w:t>
      </w:r>
      <w:r w:rsidR="00D311BB">
        <w:rPr>
          <w:sz w:val="28"/>
          <w:szCs w:val="28"/>
          <w:lang w:val="tt-RU"/>
        </w:rPr>
        <w:t xml:space="preserve"> </w:t>
      </w:r>
      <w:r w:rsidRPr="00EF6DD4">
        <w:rPr>
          <w:sz w:val="28"/>
          <w:szCs w:val="28"/>
          <w:lang w:val="tt-RU"/>
        </w:rPr>
        <w:t xml:space="preserve"> тирәнтен фикер йөртергә ярдәм итә. </w:t>
      </w:r>
      <w:r w:rsidR="00F62B81">
        <w:rPr>
          <w:sz w:val="28"/>
          <w:szCs w:val="28"/>
          <w:lang w:val="tt-RU"/>
        </w:rPr>
        <w:t xml:space="preserve"> </w:t>
      </w:r>
      <w:r w:rsidRPr="00EF6DD4">
        <w:rPr>
          <w:sz w:val="28"/>
          <w:szCs w:val="28"/>
          <w:lang w:val="tt-RU"/>
        </w:rPr>
        <w:t xml:space="preserve"> </w:t>
      </w:r>
      <w:r w:rsidR="00BF6444">
        <w:rPr>
          <w:sz w:val="28"/>
          <w:szCs w:val="28"/>
          <w:lang w:val="tt-RU"/>
        </w:rPr>
        <w:t xml:space="preserve"> </w:t>
      </w:r>
    </w:p>
    <w:p w:rsidR="00BF6444" w:rsidRPr="00901563" w:rsidRDefault="00BF6444" w:rsidP="002B3D22">
      <w:pPr>
        <w:pStyle w:val="a7"/>
        <w:spacing w:line="360" w:lineRule="auto"/>
        <w:contextualSpacing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Бу алымны туган тел дәресләрендә   актуальләштерү, беренчел белемнәрне ныгыту, гомумиләштерү  этапларында  куллану нәтиҗәле. </w:t>
      </w:r>
    </w:p>
    <w:p w:rsidR="000F052C" w:rsidRDefault="000F052C" w:rsidP="00023ABC">
      <w:pPr>
        <w:pStyle w:val="a7"/>
        <w:spacing w:line="360" w:lineRule="auto"/>
        <w:contextualSpacing/>
        <w:jc w:val="both"/>
        <w:rPr>
          <w:color w:val="222222"/>
          <w:sz w:val="28"/>
          <w:szCs w:val="28"/>
          <w:lang w:val="tt-RU"/>
        </w:rPr>
      </w:pPr>
      <w:r>
        <w:rPr>
          <w:b/>
          <w:bCs/>
          <w:color w:val="222222"/>
          <w:sz w:val="28"/>
          <w:szCs w:val="28"/>
          <w:lang w:val="tt-RU"/>
        </w:rPr>
        <w:tab/>
      </w:r>
      <w:r w:rsidR="00703F87" w:rsidRPr="00BF6444">
        <w:rPr>
          <w:bCs/>
          <w:color w:val="222222"/>
          <w:sz w:val="28"/>
          <w:szCs w:val="28"/>
          <w:lang w:val="tt-RU"/>
        </w:rPr>
        <w:t>“Диаманта” алым</w:t>
      </w:r>
      <w:r w:rsidR="002B3D22" w:rsidRPr="00BF6444">
        <w:rPr>
          <w:bCs/>
          <w:color w:val="222222"/>
          <w:sz w:val="28"/>
          <w:szCs w:val="28"/>
          <w:lang w:val="tt-RU"/>
        </w:rPr>
        <w:t>ы</w:t>
      </w:r>
      <w:r w:rsidR="00703F87" w:rsidRPr="00BF6444">
        <w:rPr>
          <w:color w:val="222222"/>
          <w:sz w:val="28"/>
          <w:szCs w:val="28"/>
          <w:lang w:val="tt-RU"/>
        </w:rPr>
        <w:t xml:space="preserve"> ярдәмендә ике төшенчә арасындагы охшаш һәм аермалы якларны билгеләргә мөмкин. </w:t>
      </w:r>
      <w:r w:rsidR="00BF6444">
        <w:rPr>
          <w:color w:val="222222"/>
          <w:sz w:val="28"/>
          <w:szCs w:val="28"/>
          <w:lang w:val="tt-RU"/>
        </w:rPr>
        <w:t xml:space="preserve"> </w:t>
      </w:r>
      <w:r w:rsidR="002B3D22">
        <w:rPr>
          <w:color w:val="222222"/>
          <w:sz w:val="28"/>
          <w:szCs w:val="28"/>
          <w:lang w:val="tt-RU"/>
        </w:rPr>
        <w:t xml:space="preserve">Мәсәлән, Ф.Әмирханның “Нәҗип” хикәясендәге  </w:t>
      </w:r>
      <w:r w:rsidR="00023ABC">
        <w:rPr>
          <w:color w:val="222222"/>
          <w:sz w:val="28"/>
          <w:szCs w:val="28"/>
          <w:lang w:val="tt-RU"/>
        </w:rPr>
        <w:t xml:space="preserve">- Нәҗип, К.Насыйриның  “Әбүгалисина” әсәрендәге -  Әбүгалисина һәм Әбелхарис,   З.Бигиевның  “Меңнәр, яки гүзәл кыз Хәдичә”  әсәрендәге Муса белән Габденнасыйр, Хәдичә белән Зөләйха, З.Һадиның  “Хисаметдин менла” әсәрендәге Хисаметдин менла һәм Бикбулат мулла образларына характеристика биргәндә кулланырга мөмкин. </w:t>
      </w:r>
    </w:p>
    <w:p w:rsidR="000F052C" w:rsidRDefault="00703F87" w:rsidP="000F052C">
      <w:pPr>
        <w:pStyle w:val="a7"/>
        <w:spacing w:line="360" w:lineRule="auto"/>
        <w:contextualSpacing/>
        <w:jc w:val="both"/>
        <w:rPr>
          <w:color w:val="222222"/>
          <w:sz w:val="28"/>
          <w:szCs w:val="28"/>
          <w:lang w:val="tt-RU"/>
        </w:rPr>
      </w:pPr>
      <w:r w:rsidRPr="000F052C">
        <w:rPr>
          <w:color w:val="222222"/>
          <w:sz w:val="28"/>
          <w:szCs w:val="28"/>
          <w:lang w:val="tt-RU"/>
        </w:rPr>
        <w:t> </w:t>
      </w:r>
      <w:r w:rsidR="000F052C">
        <w:rPr>
          <w:color w:val="222222"/>
          <w:sz w:val="28"/>
          <w:szCs w:val="28"/>
          <w:lang w:val="tt-RU"/>
        </w:rPr>
        <w:tab/>
      </w:r>
      <w:r w:rsidRPr="000F052C">
        <w:rPr>
          <w:color w:val="222222"/>
          <w:sz w:val="28"/>
          <w:szCs w:val="28"/>
          <w:lang w:val="tt-RU"/>
        </w:rPr>
        <w:t xml:space="preserve">Диаманта алымы иҗади сәләтләрне үстерергә, үз карашыңны булдырырга  өйрәтә. Зур күләмле информацияне гомумиләштерергә, катлаулы мәсьәләләрне гадиләштерергә булыша. Сөйләм теле камилләшә, авыр төшенчәләр үзләштерелә. </w:t>
      </w:r>
      <w:r w:rsidR="000F052C">
        <w:rPr>
          <w:color w:val="222222"/>
          <w:sz w:val="28"/>
          <w:szCs w:val="28"/>
          <w:lang w:val="tt-RU"/>
        </w:rPr>
        <w:t xml:space="preserve"> </w:t>
      </w:r>
      <w:r w:rsidRPr="000F052C">
        <w:rPr>
          <w:color w:val="222222"/>
          <w:sz w:val="28"/>
          <w:szCs w:val="28"/>
          <w:lang w:val="tt-RU"/>
        </w:rPr>
        <w:t xml:space="preserve"> диамант төзү укучыдан, уку материалында иң мөһим элементларны табуны, йомгак ясауны һәм шуны </w:t>
      </w:r>
      <w:r w:rsidR="000F052C">
        <w:rPr>
          <w:color w:val="222222"/>
          <w:sz w:val="28"/>
          <w:szCs w:val="28"/>
          <w:lang w:val="tt-RU"/>
        </w:rPr>
        <w:t xml:space="preserve">  кыска итеп </w:t>
      </w:r>
      <w:r w:rsidRPr="000F052C">
        <w:rPr>
          <w:color w:val="222222"/>
          <w:sz w:val="28"/>
          <w:szCs w:val="28"/>
          <w:lang w:val="tt-RU"/>
        </w:rPr>
        <w:t xml:space="preserve"> әйтеп бирүне таләп итә.</w:t>
      </w:r>
    </w:p>
    <w:p w:rsidR="00114385" w:rsidRPr="00A21411" w:rsidRDefault="000F052C" w:rsidP="00A21411">
      <w:pPr>
        <w:pStyle w:val="a7"/>
        <w:spacing w:line="360" w:lineRule="auto"/>
        <w:contextualSpacing/>
        <w:jc w:val="both"/>
        <w:rPr>
          <w:color w:val="000000" w:themeColor="text1"/>
          <w:sz w:val="28"/>
          <w:szCs w:val="32"/>
          <w:lang w:val="be-BY"/>
        </w:rPr>
      </w:pPr>
      <w:r>
        <w:rPr>
          <w:color w:val="222222"/>
          <w:sz w:val="28"/>
          <w:szCs w:val="28"/>
          <w:lang w:val="tt-RU"/>
        </w:rPr>
        <w:tab/>
      </w:r>
      <w:r w:rsidR="00023ABC">
        <w:rPr>
          <w:b/>
          <w:color w:val="262626" w:themeColor="text1" w:themeTint="D9"/>
          <w:sz w:val="28"/>
          <w:szCs w:val="28"/>
          <w:lang w:val="tt-RU"/>
        </w:rPr>
        <w:t xml:space="preserve"> </w:t>
      </w:r>
      <w:r w:rsidRPr="000F052C">
        <w:rPr>
          <w:color w:val="262626" w:themeColor="text1" w:themeTint="D9"/>
          <w:sz w:val="28"/>
          <w:szCs w:val="28"/>
        </w:rPr>
        <w:t>Синквейн</w:t>
      </w:r>
      <w:r w:rsidR="00023ABC">
        <w:rPr>
          <w:color w:val="262626" w:themeColor="text1" w:themeTint="D9"/>
          <w:sz w:val="28"/>
          <w:szCs w:val="28"/>
          <w:lang w:val="tt-RU"/>
        </w:rPr>
        <w:t xml:space="preserve"> алымын</w:t>
      </w:r>
      <w:r w:rsidR="00CA3405">
        <w:rPr>
          <w:color w:val="262626" w:themeColor="text1" w:themeTint="D9"/>
          <w:sz w:val="28"/>
          <w:szCs w:val="28"/>
          <w:lang w:val="tt-RU"/>
        </w:rPr>
        <w:t xml:space="preserve"> </w:t>
      </w:r>
      <w:r w:rsidRPr="000F052C">
        <w:rPr>
          <w:color w:val="262626" w:themeColor="text1" w:themeTint="D9"/>
          <w:sz w:val="28"/>
          <w:szCs w:val="28"/>
        </w:rPr>
        <w:t xml:space="preserve"> рефлексия этабы</w:t>
      </w:r>
      <w:r w:rsidR="00CA3405">
        <w:rPr>
          <w:color w:val="262626" w:themeColor="text1" w:themeTint="D9"/>
          <w:sz w:val="28"/>
          <w:szCs w:val="28"/>
          <w:lang w:val="tt-RU"/>
        </w:rPr>
        <w:t xml:space="preserve">нда куллану отышлы. </w:t>
      </w:r>
      <w:r w:rsidRPr="000F052C">
        <w:rPr>
          <w:color w:val="262626" w:themeColor="text1" w:themeTint="D9"/>
          <w:sz w:val="28"/>
          <w:szCs w:val="28"/>
        </w:rPr>
        <w:t xml:space="preserve"> </w:t>
      </w:r>
      <w:r w:rsidR="00CA3405">
        <w:rPr>
          <w:color w:val="262626" w:themeColor="text1" w:themeTint="D9"/>
          <w:sz w:val="28"/>
          <w:szCs w:val="28"/>
          <w:lang w:val="tt-RU"/>
        </w:rPr>
        <w:t xml:space="preserve"> </w:t>
      </w:r>
      <w:r w:rsidRPr="000F052C">
        <w:rPr>
          <w:rStyle w:val="apple-converted-space"/>
          <w:color w:val="262626" w:themeColor="text1" w:themeTint="D9"/>
          <w:sz w:val="28"/>
          <w:szCs w:val="28"/>
        </w:rPr>
        <w:t> </w:t>
      </w:r>
      <w:r w:rsidR="00CA3405">
        <w:rPr>
          <w:rStyle w:val="apple-converted-space"/>
          <w:color w:val="262626" w:themeColor="text1" w:themeTint="D9"/>
          <w:sz w:val="28"/>
          <w:szCs w:val="28"/>
          <w:lang w:val="tt-RU"/>
        </w:rPr>
        <w:t xml:space="preserve"> </w:t>
      </w:r>
      <w:r w:rsidR="00CA3405">
        <w:rPr>
          <w:color w:val="262626" w:themeColor="text1" w:themeTint="D9"/>
          <w:sz w:val="28"/>
          <w:szCs w:val="28"/>
          <w:lang w:val="tt-RU"/>
        </w:rPr>
        <w:t xml:space="preserve">Бу алымны кулланганда, </w:t>
      </w:r>
      <w:r w:rsidR="00CA3405">
        <w:rPr>
          <w:bCs/>
          <w:color w:val="262626" w:themeColor="text1" w:themeTint="D9"/>
          <w:sz w:val="28"/>
          <w:szCs w:val="28"/>
          <w:lang w:val="tt-RU"/>
        </w:rPr>
        <w:t>т</w:t>
      </w:r>
      <w:r w:rsidRPr="000F052C">
        <w:rPr>
          <w:bCs/>
          <w:color w:val="262626" w:themeColor="text1" w:themeTint="D9"/>
          <w:sz w:val="28"/>
          <w:szCs w:val="28"/>
          <w:lang w:val="tt-RU"/>
        </w:rPr>
        <w:t xml:space="preserve">ема буенча </w:t>
      </w:r>
      <w:r w:rsidR="005B4D9C">
        <w:rPr>
          <w:bCs/>
          <w:color w:val="262626" w:themeColor="text1" w:themeTint="D9"/>
          <w:sz w:val="28"/>
          <w:szCs w:val="28"/>
          <w:lang w:val="tt-RU"/>
        </w:rPr>
        <w:t xml:space="preserve"> </w:t>
      </w:r>
      <w:r w:rsidR="00CA3405">
        <w:rPr>
          <w:bCs/>
          <w:color w:val="262626" w:themeColor="text1" w:themeTint="D9"/>
          <w:sz w:val="28"/>
          <w:szCs w:val="28"/>
          <w:lang w:val="tt-RU"/>
        </w:rPr>
        <w:t xml:space="preserve"> грамматик материал кабатлана, </w:t>
      </w:r>
      <w:r w:rsidR="005B4D9C">
        <w:rPr>
          <w:bCs/>
          <w:color w:val="262626" w:themeColor="text1" w:themeTint="D9"/>
          <w:sz w:val="28"/>
          <w:szCs w:val="28"/>
          <w:lang w:val="tt-RU"/>
        </w:rPr>
        <w:t xml:space="preserve"> </w:t>
      </w:r>
      <w:r w:rsidR="00CA3405">
        <w:rPr>
          <w:bCs/>
          <w:color w:val="262626" w:themeColor="text1" w:themeTint="D9"/>
          <w:sz w:val="28"/>
          <w:szCs w:val="28"/>
          <w:lang w:val="tt-RU"/>
        </w:rPr>
        <w:t xml:space="preserve"> </w:t>
      </w:r>
      <w:r w:rsidR="005B4D9C">
        <w:rPr>
          <w:bCs/>
          <w:color w:val="262626" w:themeColor="text1" w:themeTint="D9"/>
          <w:sz w:val="28"/>
          <w:szCs w:val="28"/>
          <w:lang w:val="tt-RU"/>
        </w:rPr>
        <w:t xml:space="preserve"> </w:t>
      </w:r>
      <w:r w:rsidR="00CA3405">
        <w:rPr>
          <w:bCs/>
          <w:color w:val="262626" w:themeColor="text1" w:themeTint="D9"/>
          <w:sz w:val="28"/>
          <w:szCs w:val="28"/>
          <w:lang w:val="tt-RU"/>
        </w:rPr>
        <w:t xml:space="preserve"> алган белемнәр ныгытыла, к</w:t>
      </w:r>
      <w:r w:rsidRPr="000F052C">
        <w:rPr>
          <w:bCs/>
          <w:color w:val="262626" w:themeColor="text1" w:themeTint="D9"/>
          <w:sz w:val="28"/>
          <w:szCs w:val="28"/>
          <w:lang w:val="tt-RU"/>
        </w:rPr>
        <w:t xml:space="preserve">атлаулы информация </w:t>
      </w:r>
      <w:r w:rsidR="00CA3405">
        <w:rPr>
          <w:bCs/>
          <w:color w:val="262626" w:themeColor="text1" w:themeTint="D9"/>
          <w:sz w:val="28"/>
          <w:szCs w:val="28"/>
          <w:lang w:val="tt-RU"/>
        </w:rPr>
        <w:t xml:space="preserve">гомумиләштерелә, </w:t>
      </w:r>
      <w:r w:rsidR="00CA3405">
        <w:rPr>
          <w:color w:val="262626" w:themeColor="text1" w:themeTint="D9"/>
          <w:sz w:val="28"/>
          <w:szCs w:val="28"/>
          <w:lang w:val="tt-RU"/>
        </w:rPr>
        <w:t xml:space="preserve">  у</w:t>
      </w:r>
      <w:r w:rsidR="00CA3405">
        <w:rPr>
          <w:bCs/>
          <w:color w:val="262626" w:themeColor="text1" w:themeTint="D9"/>
          <w:sz w:val="28"/>
          <w:szCs w:val="28"/>
          <w:lang w:val="tt-RU"/>
        </w:rPr>
        <w:t xml:space="preserve">кучы үзен шагыйрь итеп хис итә, </w:t>
      </w:r>
      <w:r w:rsidR="00CA3405">
        <w:rPr>
          <w:color w:val="262626" w:themeColor="text1" w:themeTint="D9"/>
          <w:sz w:val="28"/>
          <w:szCs w:val="28"/>
          <w:lang w:val="tt-RU"/>
        </w:rPr>
        <w:t>б</w:t>
      </w:r>
      <w:r w:rsidRPr="000F052C">
        <w:rPr>
          <w:bCs/>
          <w:color w:val="262626" w:themeColor="text1" w:themeTint="D9"/>
          <w:sz w:val="28"/>
          <w:szCs w:val="28"/>
          <w:lang w:val="tt-RU"/>
        </w:rPr>
        <w:t>өтен укучы да яза ала.</w:t>
      </w:r>
      <w:r w:rsidR="005B2DE9">
        <w:rPr>
          <w:bCs/>
          <w:color w:val="262626" w:themeColor="text1" w:themeTint="D9"/>
          <w:sz w:val="28"/>
          <w:szCs w:val="28"/>
          <w:lang w:val="tt-RU"/>
        </w:rPr>
        <w:t xml:space="preserve"> </w:t>
      </w:r>
      <w:r w:rsidR="005B4D9C">
        <w:rPr>
          <w:bCs/>
          <w:color w:val="262626" w:themeColor="text1" w:themeTint="D9"/>
          <w:sz w:val="28"/>
          <w:szCs w:val="28"/>
          <w:lang w:val="tt-RU"/>
        </w:rPr>
        <w:t xml:space="preserve"> Бу алымның өстенлеге шунда: аны программада бирелгән һәр әсәрне укыганнан соң язарга мөмкин. </w:t>
      </w:r>
      <w:r w:rsidR="005B4D9C">
        <w:rPr>
          <w:bCs/>
          <w:color w:val="262626" w:themeColor="text1" w:themeTint="D9"/>
          <w:sz w:val="28"/>
          <w:szCs w:val="28"/>
          <w:lang w:val="tt-RU"/>
        </w:rPr>
        <w:tab/>
      </w:r>
      <w:r w:rsidR="005B4D9C">
        <w:rPr>
          <w:bCs/>
          <w:color w:val="262626" w:themeColor="text1" w:themeTint="D9"/>
          <w:sz w:val="28"/>
          <w:szCs w:val="28"/>
          <w:lang w:val="tt-RU"/>
        </w:rPr>
        <w:tab/>
      </w:r>
      <w:r w:rsidR="005B4D9C">
        <w:rPr>
          <w:bCs/>
          <w:color w:val="262626" w:themeColor="text1" w:themeTint="D9"/>
          <w:sz w:val="28"/>
          <w:szCs w:val="28"/>
          <w:lang w:val="tt-RU"/>
        </w:rPr>
        <w:tab/>
      </w:r>
      <w:r w:rsidR="005B4D9C">
        <w:rPr>
          <w:bCs/>
          <w:color w:val="262626" w:themeColor="text1" w:themeTint="D9"/>
          <w:sz w:val="28"/>
          <w:szCs w:val="28"/>
          <w:lang w:val="tt-RU"/>
        </w:rPr>
        <w:tab/>
      </w:r>
      <w:r w:rsidR="005B4D9C">
        <w:rPr>
          <w:bCs/>
          <w:color w:val="262626" w:themeColor="text1" w:themeTint="D9"/>
          <w:sz w:val="28"/>
          <w:szCs w:val="28"/>
          <w:lang w:val="tt-RU"/>
        </w:rPr>
        <w:tab/>
      </w:r>
      <w:r w:rsidR="005B4D9C">
        <w:rPr>
          <w:b/>
          <w:bCs/>
          <w:color w:val="222222"/>
          <w:sz w:val="28"/>
          <w:szCs w:val="28"/>
          <w:lang w:val="tt-RU"/>
        </w:rPr>
        <w:t xml:space="preserve">“Фаразлар агачы” алымы </w:t>
      </w:r>
      <w:r w:rsidR="003A797E" w:rsidRPr="003A797E">
        <w:rPr>
          <w:color w:val="222222"/>
          <w:sz w:val="28"/>
          <w:szCs w:val="28"/>
          <w:lang w:val="tt-RU"/>
        </w:rPr>
        <w:t>укучыларны төркемдә эшләргә</w:t>
      </w:r>
      <w:r w:rsidR="005B4D9C">
        <w:rPr>
          <w:color w:val="222222"/>
          <w:sz w:val="28"/>
          <w:szCs w:val="28"/>
          <w:lang w:val="tt-RU"/>
        </w:rPr>
        <w:t xml:space="preserve">, </w:t>
      </w:r>
      <w:r w:rsidR="003A797E" w:rsidRPr="003A797E">
        <w:rPr>
          <w:color w:val="222222"/>
          <w:sz w:val="28"/>
          <w:szCs w:val="28"/>
          <w:lang w:val="tt-RU"/>
        </w:rPr>
        <w:t xml:space="preserve"> образлы фикерләүләрен, фантазияләрен үстерергә</w:t>
      </w:r>
      <w:r w:rsidR="005B4D9C">
        <w:rPr>
          <w:color w:val="222222"/>
          <w:sz w:val="28"/>
          <w:szCs w:val="28"/>
          <w:lang w:val="tt-RU"/>
        </w:rPr>
        <w:t xml:space="preserve"> </w:t>
      </w:r>
      <w:r w:rsidR="003A797E" w:rsidRPr="003A797E">
        <w:rPr>
          <w:color w:val="222222"/>
          <w:sz w:val="28"/>
          <w:szCs w:val="28"/>
          <w:lang w:val="tt-RU"/>
        </w:rPr>
        <w:t>өйрәтә.</w:t>
      </w:r>
      <w:r w:rsidR="005B4D9C">
        <w:rPr>
          <w:color w:val="222222"/>
          <w:sz w:val="28"/>
          <w:szCs w:val="28"/>
          <w:lang w:val="tt-RU"/>
        </w:rPr>
        <w:t xml:space="preserve"> </w:t>
      </w:r>
      <w:r w:rsidR="00B239D1">
        <w:rPr>
          <w:color w:val="222222"/>
          <w:sz w:val="28"/>
          <w:szCs w:val="28"/>
          <w:lang w:val="tt-RU"/>
        </w:rPr>
        <w:t>Мәсәлән, әлеге алымны Р.Миңнуллинның “Әни, мин көчек күрдем!” шигырен анализлаганда</w:t>
      </w:r>
      <w:r w:rsidR="005B4D9C">
        <w:rPr>
          <w:color w:val="222222"/>
          <w:sz w:val="28"/>
          <w:szCs w:val="28"/>
          <w:lang w:val="tt-RU"/>
        </w:rPr>
        <w:t xml:space="preserve">, </w:t>
      </w:r>
      <w:r w:rsidR="00B239D1">
        <w:rPr>
          <w:color w:val="222222"/>
          <w:sz w:val="28"/>
          <w:szCs w:val="28"/>
          <w:lang w:val="tt-RU"/>
        </w:rPr>
        <w:t xml:space="preserve"> </w:t>
      </w:r>
      <w:r w:rsidR="005B4D9C">
        <w:rPr>
          <w:color w:val="222222"/>
          <w:sz w:val="28"/>
          <w:szCs w:val="28"/>
          <w:lang w:val="tt-RU"/>
        </w:rPr>
        <w:t xml:space="preserve"> </w:t>
      </w:r>
      <w:r w:rsidR="00B239D1">
        <w:rPr>
          <w:color w:val="222222"/>
          <w:sz w:val="28"/>
          <w:szCs w:val="28"/>
          <w:lang w:val="tt-RU"/>
        </w:rPr>
        <w:t xml:space="preserve">“Әнисе балага ничек дип җавап бирер? Сезнеңчә, вакыйга ничек тәмамланыр?” </w:t>
      </w:r>
      <w:r w:rsidR="005B4D9C" w:rsidRPr="00962FDE">
        <w:rPr>
          <w:bCs/>
          <w:sz w:val="28"/>
          <w:szCs w:val="28"/>
          <w:bdr w:val="none" w:sz="0" w:space="0" w:color="auto" w:frame="1"/>
          <w:lang w:val="tt-RU"/>
        </w:rPr>
        <w:t>Т.Миңнуллинның</w:t>
      </w:r>
      <w:r w:rsidR="00962FDE">
        <w:rPr>
          <w:bCs/>
          <w:sz w:val="28"/>
          <w:szCs w:val="28"/>
          <w:bdr w:val="none" w:sz="0" w:space="0" w:color="auto" w:frame="1"/>
          <w:lang w:val="tt-RU"/>
        </w:rPr>
        <w:t xml:space="preserve"> </w:t>
      </w:r>
      <w:r w:rsidR="005B4D9C" w:rsidRPr="00962FDE">
        <w:rPr>
          <w:bCs/>
          <w:sz w:val="28"/>
          <w:szCs w:val="28"/>
          <w:bdr w:val="none" w:sz="0" w:space="0" w:color="auto" w:frame="1"/>
          <w:lang w:val="tt-RU"/>
        </w:rPr>
        <w:t xml:space="preserve"> “Әниләр һәм бәбиләр” әсәрен өйрәнгәч, “Дилемманың баласын нинди язмыш көтә?”,  А. Гыйләҗевның “Җомга көн кич белән” әсәреннән соң  “Әниләренең фаҗигале үлеменнән соң балалары үзләрен ничек тотар?”</w:t>
      </w:r>
      <w:r w:rsidR="005B4D9C">
        <w:rPr>
          <w:b/>
          <w:bCs/>
          <w:sz w:val="28"/>
          <w:szCs w:val="28"/>
          <w:bdr w:val="none" w:sz="0" w:space="0" w:color="auto" w:frame="1"/>
          <w:lang w:val="tt-RU"/>
        </w:rPr>
        <w:t xml:space="preserve"> </w:t>
      </w:r>
      <w:r w:rsidR="00962FDE">
        <w:rPr>
          <w:color w:val="222222"/>
          <w:sz w:val="28"/>
          <w:szCs w:val="28"/>
          <w:lang w:val="tt-RU"/>
        </w:rPr>
        <w:t xml:space="preserve">дигән </w:t>
      </w:r>
      <w:r w:rsidR="00962FDE">
        <w:rPr>
          <w:color w:val="222222"/>
          <w:sz w:val="28"/>
          <w:szCs w:val="28"/>
          <w:lang w:val="tt-RU"/>
        </w:rPr>
        <w:lastRenderedPageBreak/>
        <w:t>сораулар куеп,  төрле фаразлар уйларга була.</w:t>
      </w:r>
      <w:r w:rsidR="00962FDE">
        <w:rPr>
          <w:color w:val="222222"/>
          <w:sz w:val="28"/>
          <w:szCs w:val="28"/>
          <w:lang w:val="tt-RU"/>
        </w:rPr>
        <w:t xml:space="preserve"> Халык авыз иҗаты әсәрләрен,  аеруча  әкиятләрне  өйрәнгәндә,  укучыларга  әсәрнең дәвамын фаразларга  тәкъдим итәргә мөмкин. </w:t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962FDE">
        <w:rPr>
          <w:color w:val="222222"/>
          <w:sz w:val="28"/>
          <w:szCs w:val="28"/>
          <w:lang w:val="tt-RU"/>
        </w:rPr>
        <w:tab/>
      </w:r>
      <w:r w:rsidR="003A797E" w:rsidRPr="00962FDE">
        <w:rPr>
          <w:bCs/>
          <w:sz w:val="28"/>
          <w:szCs w:val="32"/>
          <w:bdr w:val="none" w:sz="0" w:space="0" w:color="auto" w:frame="1"/>
          <w:lang w:val="tt-RU"/>
        </w:rPr>
        <w:t>Инсерт ысулы</w:t>
      </w:r>
      <w:r w:rsidR="00962FDE">
        <w:rPr>
          <w:bCs/>
          <w:sz w:val="28"/>
          <w:szCs w:val="32"/>
          <w:bdr w:val="none" w:sz="0" w:space="0" w:color="auto" w:frame="1"/>
          <w:lang w:val="tt-RU"/>
        </w:rPr>
        <w:t>н</w:t>
      </w:r>
      <w:r w:rsidR="00962FDE">
        <w:rPr>
          <w:b/>
          <w:bCs/>
          <w:sz w:val="28"/>
          <w:szCs w:val="32"/>
          <w:bdr w:val="none" w:sz="0" w:space="0" w:color="auto" w:frame="1"/>
          <w:lang w:val="tt-RU"/>
        </w:rPr>
        <w:t xml:space="preserve"> </w:t>
      </w:r>
      <w:r w:rsidR="00962FDE">
        <w:rPr>
          <w:sz w:val="28"/>
          <w:szCs w:val="32"/>
          <w:lang w:val="tt-RU"/>
        </w:rPr>
        <w:t xml:space="preserve">  куллануның уңышлы ягы шунда:</w:t>
      </w:r>
      <w:r w:rsidR="003A797E" w:rsidRPr="00B239D1">
        <w:rPr>
          <w:sz w:val="28"/>
          <w:szCs w:val="32"/>
          <w:lang w:val="tt-RU"/>
        </w:rPr>
        <w:t xml:space="preserve"> укучы </w:t>
      </w:r>
      <w:r w:rsidR="00962FDE">
        <w:rPr>
          <w:sz w:val="28"/>
          <w:szCs w:val="32"/>
          <w:lang w:val="tt-RU"/>
        </w:rPr>
        <w:t xml:space="preserve"> дәрестә </w:t>
      </w:r>
      <w:r w:rsidR="003A797E" w:rsidRPr="00B239D1">
        <w:rPr>
          <w:sz w:val="28"/>
          <w:szCs w:val="32"/>
          <w:lang w:val="tt-RU"/>
        </w:rPr>
        <w:t xml:space="preserve"> пассив </w:t>
      </w:r>
      <w:r w:rsidR="00962FDE">
        <w:rPr>
          <w:sz w:val="28"/>
          <w:szCs w:val="32"/>
          <w:lang w:val="tt-RU"/>
        </w:rPr>
        <w:t xml:space="preserve"> түгел,  ул  белергә, аңларга омтыла, укытучыны  игътибар белән тыңлый.</w:t>
      </w:r>
      <w:r w:rsidR="00635E93">
        <w:rPr>
          <w:sz w:val="28"/>
          <w:szCs w:val="32"/>
          <w:lang w:val="tt-RU"/>
        </w:rPr>
        <w:t xml:space="preserve">  Мәсәлән, </w:t>
      </w:r>
      <w:r w:rsidR="00962FDE">
        <w:rPr>
          <w:sz w:val="28"/>
          <w:szCs w:val="32"/>
          <w:lang w:val="tt-RU"/>
        </w:rPr>
        <w:t xml:space="preserve"> </w:t>
      </w:r>
      <w:r w:rsidR="00635E93">
        <w:rPr>
          <w:sz w:val="28"/>
          <w:szCs w:val="32"/>
          <w:lang w:val="tt-RU"/>
        </w:rPr>
        <w:t xml:space="preserve"> Г.Тукай</w:t>
      </w:r>
      <w:r w:rsidR="00962FDE">
        <w:rPr>
          <w:sz w:val="28"/>
          <w:szCs w:val="32"/>
          <w:lang w:val="tt-RU"/>
        </w:rPr>
        <w:t>, М.Җәлил, Р.Миңнуллин, Х.Туфан, Ә.Еники</w:t>
      </w:r>
      <w:r w:rsidR="00741A05">
        <w:rPr>
          <w:sz w:val="28"/>
          <w:szCs w:val="32"/>
          <w:lang w:val="tt-RU"/>
        </w:rPr>
        <w:t xml:space="preserve">, Г.Исхакыйның </w:t>
      </w:r>
      <w:r w:rsidR="00962FDE">
        <w:rPr>
          <w:sz w:val="28"/>
          <w:szCs w:val="32"/>
          <w:lang w:val="tt-RU"/>
        </w:rPr>
        <w:t xml:space="preserve"> тормыш юлын һәм</w:t>
      </w:r>
      <w:r w:rsidR="00635E93">
        <w:rPr>
          <w:sz w:val="28"/>
          <w:szCs w:val="32"/>
          <w:lang w:val="tt-RU"/>
        </w:rPr>
        <w:t xml:space="preserve"> иҗатын өйрәнгәндә,  б</w:t>
      </w:r>
      <w:r w:rsidR="00635E93" w:rsidRPr="00B239D1">
        <w:rPr>
          <w:sz w:val="28"/>
          <w:szCs w:val="32"/>
          <w:lang w:val="tt-RU"/>
        </w:rPr>
        <w:t xml:space="preserve">у ысулны </w:t>
      </w:r>
      <w:r w:rsidR="00635E93">
        <w:rPr>
          <w:sz w:val="28"/>
          <w:szCs w:val="32"/>
          <w:lang w:val="tt-RU"/>
        </w:rPr>
        <w:t xml:space="preserve"> куллану уңай нәтиҗәләр бирә. </w:t>
      </w:r>
      <w:r w:rsidR="00741A05">
        <w:rPr>
          <w:sz w:val="28"/>
          <w:szCs w:val="32"/>
          <w:lang w:val="tt-RU"/>
        </w:rPr>
        <w:t xml:space="preserve"> </w:t>
      </w:r>
      <w:r w:rsidR="00635E93">
        <w:rPr>
          <w:sz w:val="28"/>
          <w:szCs w:val="32"/>
          <w:lang w:val="tt-RU"/>
        </w:rPr>
        <w:t xml:space="preserve"> </w:t>
      </w:r>
      <w:r w:rsidR="00741A05">
        <w:rPr>
          <w:sz w:val="28"/>
          <w:szCs w:val="32"/>
          <w:lang w:val="tt-RU"/>
        </w:rPr>
        <w:t xml:space="preserve">Бу язучылар иҗаты төрле </w:t>
      </w:r>
      <w:r w:rsidR="00635E93">
        <w:rPr>
          <w:sz w:val="28"/>
          <w:szCs w:val="32"/>
          <w:lang w:val="tt-RU"/>
        </w:rPr>
        <w:t xml:space="preserve">сыйныфларда </w:t>
      </w:r>
      <w:r w:rsidR="00741A05">
        <w:rPr>
          <w:sz w:val="28"/>
          <w:szCs w:val="32"/>
          <w:lang w:val="tt-RU"/>
        </w:rPr>
        <w:t xml:space="preserve"> </w:t>
      </w:r>
      <w:r w:rsidR="00635E93">
        <w:rPr>
          <w:sz w:val="28"/>
          <w:szCs w:val="32"/>
          <w:lang w:val="tt-RU"/>
        </w:rPr>
        <w:t xml:space="preserve">өйрәнелгәнлектән,  укучылар   </w:t>
      </w:r>
      <w:r w:rsidR="00741A05">
        <w:rPr>
          <w:sz w:val="28"/>
          <w:szCs w:val="32"/>
          <w:lang w:val="tt-RU"/>
        </w:rPr>
        <w:t xml:space="preserve"> аларның </w:t>
      </w:r>
      <w:r w:rsidR="00635E93">
        <w:rPr>
          <w:sz w:val="28"/>
          <w:szCs w:val="32"/>
          <w:lang w:val="tt-RU"/>
        </w:rPr>
        <w:t xml:space="preserve"> </w:t>
      </w:r>
      <w:r w:rsidR="00470B95">
        <w:rPr>
          <w:sz w:val="28"/>
          <w:szCs w:val="32"/>
          <w:lang w:val="tt-RU"/>
        </w:rPr>
        <w:t>тормыш юлы һә</w:t>
      </w:r>
      <w:r w:rsidR="00BD628E">
        <w:rPr>
          <w:sz w:val="28"/>
          <w:szCs w:val="32"/>
          <w:lang w:val="tt-RU"/>
        </w:rPr>
        <w:t xml:space="preserve">м иҗаты белән </w:t>
      </w:r>
      <w:r w:rsidR="00741A05">
        <w:rPr>
          <w:sz w:val="28"/>
          <w:szCs w:val="32"/>
          <w:lang w:val="tt-RU"/>
        </w:rPr>
        <w:t xml:space="preserve">күпмедер таныш була. </w:t>
      </w:r>
      <w:r w:rsidR="00BD628E">
        <w:rPr>
          <w:sz w:val="28"/>
          <w:szCs w:val="32"/>
          <w:lang w:val="tt-RU"/>
        </w:rPr>
        <w:t xml:space="preserve"> Шуңа күрә </w:t>
      </w:r>
      <w:r w:rsidR="00741A05">
        <w:rPr>
          <w:sz w:val="28"/>
          <w:szCs w:val="32"/>
          <w:lang w:val="tt-RU"/>
        </w:rPr>
        <w:t xml:space="preserve">мотивлаштыру һәм рефлексия этапларында  </w:t>
      </w:r>
      <w:r w:rsidR="00470B95" w:rsidRPr="00470B95">
        <w:rPr>
          <w:sz w:val="28"/>
          <w:szCs w:val="32"/>
          <w:lang w:val="tt-RU"/>
        </w:rPr>
        <w:t>Инсерт таблицасы</w:t>
      </w:r>
      <w:r w:rsidR="00470B95">
        <w:rPr>
          <w:sz w:val="28"/>
          <w:szCs w:val="32"/>
          <w:lang w:val="tt-RU"/>
        </w:rPr>
        <w:t xml:space="preserve">н </w:t>
      </w:r>
      <w:r w:rsidR="00470B95" w:rsidRPr="00470B95">
        <w:rPr>
          <w:sz w:val="28"/>
          <w:szCs w:val="32"/>
          <w:lang w:val="tt-RU"/>
        </w:rPr>
        <w:t xml:space="preserve"> тутыр</w:t>
      </w:r>
      <w:r w:rsidR="00470B95">
        <w:rPr>
          <w:sz w:val="28"/>
          <w:szCs w:val="32"/>
          <w:lang w:val="tt-RU"/>
        </w:rPr>
        <w:t>т</w:t>
      </w:r>
      <w:r w:rsidR="00470B95" w:rsidRPr="00470B95">
        <w:rPr>
          <w:sz w:val="28"/>
          <w:szCs w:val="32"/>
          <w:lang w:val="tt-RU"/>
        </w:rPr>
        <w:t>ы</w:t>
      </w:r>
      <w:r w:rsidR="00470B95">
        <w:rPr>
          <w:sz w:val="28"/>
          <w:szCs w:val="32"/>
          <w:lang w:val="tt-RU"/>
        </w:rPr>
        <w:t>рга  мөмкин</w:t>
      </w:r>
      <w:r w:rsidR="00207E5C">
        <w:rPr>
          <w:sz w:val="28"/>
          <w:szCs w:val="32"/>
          <w:lang w:val="tt-RU"/>
        </w:rPr>
        <w:t>.</w:t>
      </w:r>
      <w:r w:rsidR="00470B95">
        <w:rPr>
          <w:sz w:val="28"/>
          <w:szCs w:val="32"/>
          <w:lang w:val="tt-RU"/>
        </w:rPr>
        <w:t xml:space="preserve"> </w:t>
      </w:r>
      <w:r w:rsidR="00741A05">
        <w:rPr>
          <w:sz w:val="28"/>
          <w:szCs w:val="32"/>
          <w:lang w:val="tt-RU"/>
        </w:rPr>
        <w:t xml:space="preserve">Туган тел дәресләрендә 5-9 нчы сыйныфларда бу ысулны һәр дәрестә куллану мөмкинчелеге бар. </w:t>
      </w:r>
      <w:r w:rsidR="00741A05">
        <w:rPr>
          <w:sz w:val="28"/>
          <w:szCs w:val="32"/>
          <w:lang w:val="tt-RU"/>
        </w:rPr>
        <w:tab/>
      </w:r>
      <w:r w:rsidR="00741A05">
        <w:rPr>
          <w:sz w:val="28"/>
          <w:szCs w:val="32"/>
          <w:lang w:val="tt-RU"/>
        </w:rPr>
        <w:tab/>
      </w:r>
      <w:r w:rsidR="00741A05">
        <w:rPr>
          <w:sz w:val="28"/>
          <w:szCs w:val="32"/>
          <w:lang w:val="tt-RU"/>
        </w:rPr>
        <w:tab/>
      </w:r>
      <w:r w:rsidR="00741A05">
        <w:rPr>
          <w:sz w:val="28"/>
          <w:szCs w:val="32"/>
          <w:lang w:val="tt-RU"/>
        </w:rPr>
        <w:tab/>
      </w:r>
      <w:r w:rsidR="00741A05">
        <w:rPr>
          <w:sz w:val="28"/>
          <w:szCs w:val="32"/>
          <w:lang w:val="tt-RU"/>
        </w:rPr>
        <w:tab/>
      </w:r>
      <w:r w:rsidR="00741A05">
        <w:rPr>
          <w:sz w:val="28"/>
          <w:szCs w:val="32"/>
          <w:lang w:val="tt-RU"/>
        </w:rPr>
        <w:tab/>
      </w:r>
      <w:r w:rsidR="00741A05">
        <w:rPr>
          <w:sz w:val="28"/>
          <w:szCs w:val="32"/>
          <w:lang w:val="tt-RU"/>
        </w:rPr>
        <w:tab/>
      </w:r>
      <w:r w:rsidR="00741A05">
        <w:rPr>
          <w:sz w:val="28"/>
          <w:szCs w:val="32"/>
          <w:lang w:val="tt-RU"/>
        </w:rPr>
        <w:tab/>
      </w:r>
      <w:r w:rsidR="00741A05">
        <w:rPr>
          <w:bCs/>
          <w:sz w:val="28"/>
          <w:szCs w:val="28"/>
          <w:bdr w:val="none" w:sz="0" w:space="0" w:color="auto" w:frame="1"/>
          <w:lang w:val="be-BY"/>
        </w:rPr>
        <w:tab/>
      </w:r>
      <w:r w:rsidR="00741A05">
        <w:rPr>
          <w:sz w:val="28"/>
          <w:szCs w:val="28"/>
          <w:lang w:val="be-BY"/>
        </w:rPr>
        <w:t>У</w:t>
      </w:r>
      <w:r w:rsidR="00741A05" w:rsidRPr="00741A05">
        <w:rPr>
          <w:sz w:val="28"/>
          <w:szCs w:val="28"/>
          <w:lang w:val="be-BY"/>
        </w:rPr>
        <w:t>кучы һәм укытучы арас</w:t>
      </w:r>
      <w:r w:rsidR="00741A05">
        <w:rPr>
          <w:sz w:val="28"/>
          <w:szCs w:val="28"/>
          <w:lang w:val="be-BY"/>
        </w:rPr>
        <w:t xml:space="preserve">ында иҗади хезмәттәшлек  булдыруда, </w:t>
      </w:r>
      <w:r w:rsidR="00741A05" w:rsidRPr="00741A05">
        <w:rPr>
          <w:rFonts w:eastAsia="MS Mincho"/>
          <w:sz w:val="28"/>
          <w:szCs w:val="28"/>
          <w:lang w:val="be-BY"/>
        </w:rPr>
        <w:t xml:space="preserve"> </w:t>
      </w:r>
      <w:r w:rsidR="00741A05" w:rsidRPr="00A21411">
        <w:rPr>
          <w:color w:val="000000" w:themeColor="text1"/>
          <w:sz w:val="28"/>
          <w:szCs w:val="28"/>
          <w:lang w:val="be-BY"/>
        </w:rPr>
        <w:t>укучыларны креатив эшчәнлеккә тарту</w:t>
      </w:r>
      <w:r w:rsidR="00741A05" w:rsidRPr="00A21411">
        <w:rPr>
          <w:color w:val="000000" w:themeColor="text1"/>
          <w:sz w:val="28"/>
          <w:szCs w:val="28"/>
          <w:lang w:val="be-BY"/>
        </w:rPr>
        <w:t>да</w:t>
      </w:r>
      <w:r w:rsidR="00741A05" w:rsidRPr="00A21411">
        <w:rPr>
          <w:color w:val="000000" w:themeColor="text1"/>
          <w:sz w:val="28"/>
          <w:szCs w:val="28"/>
          <w:lang w:val="be-BY"/>
        </w:rPr>
        <w:t>;</w:t>
      </w:r>
      <w:r w:rsidR="00741A05" w:rsidRPr="00A21411">
        <w:rPr>
          <w:color w:val="000000" w:themeColor="text1"/>
          <w:sz w:val="28"/>
          <w:szCs w:val="28"/>
          <w:lang w:val="tt-RU"/>
        </w:rPr>
        <w:t> </w:t>
      </w:r>
      <w:r w:rsidR="00741A05" w:rsidRPr="00A21411">
        <w:rPr>
          <w:color w:val="000000" w:themeColor="text1"/>
          <w:sz w:val="28"/>
          <w:szCs w:val="28"/>
          <w:lang w:val="tt-RU"/>
        </w:rPr>
        <w:t xml:space="preserve"> </w:t>
      </w:r>
      <w:r w:rsidR="00741A05" w:rsidRPr="00A21411">
        <w:rPr>
          <w:color w:val="000000" w:themeColor="text1"/>
          <w:sz w:val="28"/>
          <w:szCs w:val="28"/>
          <w:lang w:val="be-BY"/>
        </w:rPr>
        <w:t>белем бирү һәм тәрбия процессын оптимальләштерү</w:t>
      </w:r>
      <w:r w:rsidR="00741A05" w:rsidRPr="00A21411">
        <w:rPr>
          <w:color w:val="000000" w:themeColor="text1"/>
          <w:sz w:val="28"/>
          <w:szCs w:val="28"/>
          <w:lang w:val="be-BY"/>
        </w:rPr>
        <w:t xml:space="preserve">дә </w:t>
      </w:r>
      <w:r w:rsidR="00741A05" w:rsidRPr="00A21411">
        <w:rPr>
          <w:color w:val="000000" w:themeColor="text1"/>
          <w:sz w:val="28"/>
          <w:szCs w:val="28"/>
          <w:lang w:val="be-BY"/>
        </w:rPr>
        <w:t xml:space="preserve"> </w:t>
      </w:r>
      <w:r w:rsidR="00741A05" w:rsidRPr="00A21411">
        <w:rPr>
          <w:color w:val="000000" w:themeColor="text1"/>
          <w:sz w:val="28"/>
          <w:szCs w:val="28"/>
          <w:lang w:val="be-BY"/>
        </w:rPr>
        <w:t xml:space="preserve">тәнкыйди фикерләүне үстерү алымнарының әһәмияте зур.  </w:t>
      </w:r>
      <w:r w:rsidR="00A21411" w:rsidRPr="00A21411">
        <w:rPr>
          <w:bCs/>
          <w:color w:val="000000" w:themeColor="text1"/>
          <w:sz w:val="28"/>
          <w:szCs w:val="28"/>
          <w:bdr w:val="none" w:sz="0" w:space="0" w:color="auto" w:frame="1"/>
          <w:lang w:val="tt-RU"/>
        </w:rPr>
        <w:t xml:space="preserve"> Алар </w:t>
      </w:r>
      <w:r w:rsidR="00A21411" w:rsidRPr="00A21411">
        <w:rPr>
          <w:bCs/>
          <w:color w:val="000000" w:themeColor="text1"/>
          <w:sz w:val="28"/>
          <w:szCs w:val="28"/>
          <w:bdr w:val="none" w:sz="0" w:space="0" w:color="auto" w:frame="1"/>
          <w:lang w:val="tt-RU"/>
        </w:rPr>
        <w:t xml:space="preserve"> </w:t>
      </w:r>
      <w:r w:rsidR="00A21411" w:rsidRPr="00A21411">
        <w:rPr>
          <w:color w:val="000000" w:themeColor="text1"/>
          <w:sz w:val="28"/>
          <w:szCs w:val="28"/>
          <w:lang w:val="tt-RU"/>
        </w:rPr>
        <w:t>укучыларның интеллекту</w:t>
      </w:r>
      <w:r w:rsidR="00A21411" w:rsidRPr="00A21411">
        <w:rPr>
          <w:color w:val="000000" w:themeColor="text1"/>
          <w:sz w:val="28"/>
          <w:szCs w:val="28"/>
          <w:lang w:val="tt-RU"/>
        </w:rPr>
        <w:t xml:space="preserve">аль һәм иҗади сәләтләрен үстерә, </w:t>
      </w:r>
      <w:r w:rsidR="00A21411" w:rsidRPr="00A21411">
        <w:rPr>
          <w:color w:val="000000" w:themeColor="text1"/>
          <w:sz w:val="28"/>
          <w:szCs w:val="28"/>
          <w:lang w:val="tt-RU"/>
        </w:rPr>
        <w:t xml:space="preserve"> </w:t>
      </w:r>
      <w:r w:rsidR="00A21411" w:rsidRPr="00A21411">
        <w:rPr>
          <w:color w:val="000000" w:themeColor="text1"/>
          <w:sz w:val="28"/>
          <w:szCs w:val="28"/>
          <w:lang w:val="be-BY"/>
        </w:rPr>
        <w:t xml:space="preserve"> </w:t>
      </w:r>
      <w:r w:rsidR="00A21411" w:rsidRPr="00A21411">
        <w:rPr>
          <w:rFonts w:eastAsia="MS Mincho"/>
          <w:color w:val="000000" w:themeColor="text1"/>
          <w:sz w:val="28"/>
          <w:szCs w:val="28"/>
          <w:lang w:val="be-BY"/>
        </w:rPr>
        <w:t xml:space="preserve"> </w:t>
      </w:r>
      <w:r w:rsidR="00A21411" w:rsidRPr="00A21411">
        <w:rPr>
          <w:color w:val="000000" w:themeColor="text1"/>
          <w:sz w:val="28"/>
          <w:szCs w:val="28"/>
          <w:lang w:val="be-BY"/>
        </w:rPr>
        <w:t>укыту һәм танып-белү эшчәнлеген үстерүгә юнәлтелг</w:t>
      </w:r>
      <w:r w:rsidR="00A21411" w:rsidRPr="00A21411">
        <w:rPr>
          <w:color w:val="000000" w:themeColor="text1"/>
          <w:sz w:val="28"/>
          <w:szCs w:val="28"/>
          <w:lang w:val="be-BY"/>
        </w:rPr>
        <w:t xml:space="preserve">ән күнекмәләр системасын булдыра </w:t>
      </w:r>
      <w:r w:rsidR="00A21411" w:rsidRPr="00A21411">
        <w:rPr>
          <w:color w:val="000000" w:themeColor="text1"/>
          <w:sz w:val="28"/>
          <w:szCs w:val="28"/>
          <w:lang w:val="be-BY"/>
        </w:rPr>
        <w:t>һәм продуктив иҗат юг</w:t>
      </w:r>
      <w:r w:rsidR="00A21411" w:rsidRPr="00A21411">
        <w:rPr>
          <w:color w:val="000000" w:themeColor="text1"/>
          <w:sz w:val="28"/>
          <w:szCs w:val="28"/>
          <w:lang w:val="be-BY"/>
        </w:rPr>
        <w:t>арылыгына күтәрелергә ярдәм итә.</w:t>
      </w:r>
      <w:bookmarkStart w:id="0" w:name="_GoBack"/>
      <w:bookmarkEnd w:id="0"/>
    </w:p>
    <w:p w:rsidR="00B546B4" w:rsidRPr="004C29D4" w:rsidRDefault="00B546B4" w:rsidP="00B546B4">
      <w:pPr>
        <w:keepNext/>
        <w:ind w:firstLine="708"/>
        <w:contextualSpacing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Кулланылган әдәбият исемлеге</w:t>
      </w:r>
    </w:p>
    <w:p w:rsidR="00B546B4" w:rsidRDefault="00B546B4" w:rsidP="00B546B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  <w:lang w:val="tt-RU"/>
        </w:rPr>
      </w:pPr>
    </w:p>
    <w:p w:rsidR="000266F6" w:rsidRPr="000266F6" w:rsidRDefault="000266F6" w:rsidP="000266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0266F6">
        <w:rPr>
          <w:rFonts w:ascii="Times New Roman" w:eastAsia="Times New Roman" w:hAnsi="Times New Roman" w:cs="Times New Roman"/>
          <w:iCs/>
          <w:sz w:val="28"/>
          <w:szCs w:val="32"/>
          <w:bdr w:val="none" w:sz="0" w:space="0" w:color="auto" w:frame="1"/>
        </w:rPr>
        <w:t>Бахарева С.А. Развитие критического мышления через чтение и письмо: Учебно-методическое пособие, – Новосибирск, 2003.</w:t>
      </w:r>
    </w:p>
    <w:p w:rsidR="000266F6" w:rsidRPr="000266F6" w:rsidRDefault="000266F6" w:rsidP="000266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0266F6">
        <w:rPr>
          <w:rFonts w:ascii="Times New Roman" w:eastAsia="Times New Roman" w:hAnsi="Times New Roman" w:cs="Times New Roman"/>
          <w:iCs/>
          <w:sz w:val="28"/>
          <w:szCs w:val="32"/>
          <w:bdr w:val="none" w:sz="0" w:space="0" w:color="auto" w:frame="1"/>
        </w:rPr>
        <w:t>Бутенко А.В., Ходос Е.А. Критическое мышление: метод, теория и практика. Учебно-методическое пособие, – Москва, 2002.</w:t>
      </w:r>
    </w:p>
    <w:p w:rsidR="000266F6" w:rsidRPr="000266F6" w:rsidRDefault="000266F6" w:rsidP="000266F6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0266F6">
        <w:rPr>
          <w:rFonts w:ascii="Times New Roman" w:eastAsia="Times New Roman" w:hAnsi="Times New Roman" w:cs="Times New Roman"/>
          <w:iCs/>
          <w:sz w:val="28"/>
          <w:szCs w:val="32"/>
          <w:bdr w:val="none" w:sz="0" w:space="0" w:color="auto" w:frame="1"/>
        </w:rPr>
        <w:t>Загашев И.О., Заир-Бек С.И. Критическое мышление: технология развития, – Санкт-Петербург, 2003.</w:t>
      </w:r>
    </w:p>
    <w:p w:rsidR="00B546B4" w:rsidRPr="000266F6" w:rsidRDefault="00B546B4" w:rsidP="000266F6">
      <w:pPr>
        <w:pStyle w:val="a3"/>
        <w:spacing w:line="360" w:lineRule="auto"/>
        <w:ind w:left="142"/>
        <w:rPr>
          <w:rFonts w:ascii="Times New Roman" w:hAnsi="Times New Roman"/>
          <w:sz w:val="24"/>
          <w:szCs w:val="28"/>
          <w:lang w:val="tt-RU"/>
        </w:rPr>
      </w:pPr>
    </w:p>
    <w:p w:rsidR="00B546B4" w:rsidRPr="004B4616" w:rsidRDefault="00B546B4" w:rsidP="00B546B4">
      <w:pPr>
        <w:pStyle w:val="a3"/>
        <w:spacing w:line="360" w:lineRule="auto"/>
        <w:ind w:left="142"/>
        <w:rPr>
          <w:rFonts w:ascii="Times New Roman" w:hAnsi="Times New Roman"/>
          <w:sz w:val="28"/>
          <w:szCs w:val="28"/>
          <w:lang w:val="tt-RU"/>
        </w:rPr>
      </w:pPr>
    </w:p>
    <w:p w:rsidR="00B546B4" w:rsidRPr="004B4616" w:rsidRDefault="00B546B4" w:rsidP="00B546B4">
      <w:pPr>
        <w:shd w:val="clear" w:color="auto" w:fill="FFFFFF"/>
        <w:autoSpaceDE w:val="0"/>
        <w:autoSpaceDN w:val="0"/>
        <w:adjustRightInd w:val="0"/>
        <w:spacing w:line="240" w:lineRule="auto"/>
        <w:ind w:firstLine="561"/>
        <w:rPr>
          <w:rFonts w:ascii="Times New Roman" w:hAnsi="Times New Roman"/>
          <w:sz w:val="28"/>
          <w:szCs w:val="28"/>
          <w:lang w:val="tt-RU"/>
        </w:rPr>
      </w:pPr>
    </w:p>
    <w:p w:rsidR="00B546B4" w:rsidRPr="00C67C79" w:rsidRDefault="00B546B4" w:rsidP="00B546B4">
      <w:pPr>
        <w:shd w:val="clear" w:color="auto" w:fill="FFFFFF"/>
        <w:autoSpaceDE w:val="0"/>
        <w:autoSpaceDN w:val="0"/>
        <w:adjustRightInd w:val="0"/>
        <w:spacing w:line="240" w:lineRule="auto"/>
        <w:ind w:firstLine="561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C67C79">
        <w:rPr>
          <w:rFonts w:ascii="Times New Roman" w:hAnsi="Times New Roman"/>
          <w:color w:val="000000"/>
          <w:sz w:val="28"/>
          <w:szCs w:val="28"/>
          <w:lang w:val="tt-RU"/>
        </w:rPr>
        <w:t>.</w:t>
      </w: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Pr="00BE00FC" w:rsidRDefault="00B546B4" w:rsidP="00B546B4">
      <w:pPr>
        <w:tabs>
          <w:tab w:val="left" w:pos="4279"/>
        </w:tabs>
        <w:spacing w:line="36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7E6F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7E6F68" w:rsidRDefault="007E6F68" w:rsidP="007E6F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46B4" w:rsidRPr="00F30FDB" w:rsidRDefault="00B546B4" w:rsidP="00B546B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546B4" w:rsidRDefault="00B546B4" w:rsidP="00B546B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  <w:r w:rsidRPr="00F30FDB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7E6F68" w:rsidRDefault="007E6F68" w:rsidP="00B546B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E6F68" w:rsidRPr="00F30FDB" w:rsidRDefault="007E6F68" w:rsidP="00B546B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</w:p>
    <w:sectPr w:rsidR="007E6F68" w:rsidRPr="00F30FDB" w:rsidSect="00AA6D33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23" w:rsidRDefault="001F2023" w:rsidP="00B546B4">
      <w:pPr>
        <w:spacing w:after="0" w:line="240" w:lineRule="auto"/>
      </w:pPr>
      <w:r>
        <w:separator/>
      </w:r>
    </w:p>
  </w:endnote>
  <w:endnote w:type="continuationSeparator" w:id="0">
    <w:p w:rsidR="001F2023" w:rsidRDefault="001F2023" w:rsidP="00B5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1955"/>
      <w:docPartObj>
        <w:docPartGallery w:val="Page Numbers (Bottom of Page)"/>
        <w:docPartUnique/>
      </w:docPartObj>
    </w:sdtPr>
    <w:sdtEndPr/>
    <w:sdtContent>
      <w:p w:rsidR="009C3D86" w:rsidRDefault="0011438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4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3D86" w:rsidRDefault="009C3D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23" w:rsidRDefault="001F2023" w:rsidP="00B546B4">
      <w:pPr>
        <w:spacing w:after="0" w:line="240" w:lineRule="auto"/>
      </w:pPr>
      <w:r>
        <w:separator/>
      </w:r>
    </w:p>
  </w:footnote>
  <w:footnote w:type="continuationSeparator" w:id="0">
    <w:p w:rsidR="001F2023" w:rsidRDefault="001F2023" w:rsidP="00B54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9A8"/>
    <w:multiLevelType w:val="hybridMultilevel"/>
    <w:tmpl w:val="37CC1D2E"/>
    <w:lvl w:ilvl="0" w:tplc="DD56DF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8A9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2841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EAF8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E9C9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C336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251C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048F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2D4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D34A4"/>
    <w:multiLevelType w:val="hybridMultilevel"/>
    <w:tmpl w:val="5978BA84"/>
    <w:lvl w:ilvl="0" w:tplc="DBFE2B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B9B3380"/>
    <w:multiLevelType w:val="multilevel"/>
    <w:tmpl w:val="C11C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67AC6"/>
    <w:multiLevelType w:val="multilevel"/>
    <w:tmpl w:val="9400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F4DD2"/>
    <w:multiLevelType w:val="hybridMultilevel"/>
    <w:tmpl w:val="8D36CC54"/>
    <w:lvl w:ilvl="0" w:tplc="68DAF9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E4E37"/>
    <w:multiLevelType w:val="multilevel"/>
    <w:tmpl w:val="918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790EC5"/>
    <w:multiLevelType w:val="hybridMultilevel"/>
    <w:tmpl w:val="0346075C"/>
    <w:lvl w:ilvl="0" w:tplc="C81C7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15FAC"/>
    <w:multiLevelType w:val="multilevel"/>
    <w:tmpl w:val="371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40D0F"/>
    <w:multiLevelType w:val="hybridMultilevel"/>
    <w:tmpl w:val="7EEECF90"/>
    <w:lvl w:ilvl="0" w:tplc="71EA79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C2A85"/>
    <w:multiLevelType w:val="hybridMultilevel"/>
    <w:tmpl w:val="CAE437D4"/>
    <w:lvl w:ilvl="0" w:tplc="4C7E11F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E8E00FB"/>
    <w:multiLevelType w:val="multilevel"/>
    <w:tmpl w:val="B3D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0C0039"/>
    <w:multiLevelType w:val="hybridMultilevel"/>
    <w:tmpl w:val="B7941E86"/>
    <w:lvl w:ilvl="0" w:tplc="40C887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4B2112B"/>
    <w:multiLevelType w:val="hybridMultilevel"/>
    <w:tmpl w:val="78609AF8"/>
    <w:lvl w:ilvl="0" w:tplc="9866F576">
      <w:start w:val="1"/>
      <w:numFmt w:val="decimal"/>
      <w:lvlText w:val="%1."/>
      <w:lvlJc w:val="left"/>
      <w:pPr>
        <w:ind w:left="1068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D326D4"/>
    <w:multiLevelType w:val="hybridMultilevel"/>
    <w:tmpl w:val="A5F4213E"/>
    <w:lvl w:ilvl="0" w:tplc="7062CCEA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8A47FF6"/>
    <w:multiLevelType w:val="hybridMultilevel"/>
    <w:tmpl w:val="B65A31A2"/>
    <w:lvl w:ilvl="0" w:tplc="9DFA2B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78B80C89"/>
    <w:multiLevelType w:val="hybridMultilevel"/>
    <w:tmpl w:val="CA768526"/>
    <w:lvl w:ilvl="0" w:tplc="CDDE512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2B4024"/>
    <w:multiLevelType w:val="multilevel"/>
    <w:tmpl w:val="ACD2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6B4"/>
    <w:rsid w:val="00023ABC"/>
    <w:rsid w:val="000266F6"/>
    <w:rsid w:val="000C1D18"/>
    <w:rsid w:val="000F0021"/>
    <w:rsid w:val="000F052C"/>
    <w:rsid w:val="00113391"/>
    <w:rsid w:val="00114385"/>
    <w:rsid w:val="001D24C7"/>
    <w:rsid w:val="001F2023"/>
    <w:rsid w:val="00207E5C"/>
    <w:rsid w:val="00216FC4"/>
    <w:rsid w:val="002339F1"/>
    <w:rsid w:val="0025149A"/>
    <w:rsid w:val="002B3D22"/>
    <w:rsid w:val="00300EEB"/>
    <w:rsid w:val="00396B5B"/>
    <w:rsid w:val="003A797E"/>
    <w:rsid w:val="00470B95"/>
    <w:rsid w:val="004C00DB"/>
    <w:rsid w:val="004D273A"/>
    <w:rsid w:val="004F0FEE"/>
    <w:rsid w:val="00544671"/>
    <w:rsid w:val="005B2DE9"/>
    <w:rsid w:val="005B4D9C"/>
    <w:rsid w:val="0060030D"/>
    <w:rsid w:val="00635E93"/>
    <w:rsid w:val="006B1D70"/>
    <w:rsid w:val="00703F87"/>
    <w:rsid w:val="00741A05"/>
    <w:rsid w:val="007E6F68"/>
    <w:rsid w:val="008426C9"/>
    <w:rsid w:val="00860A84"/>
    <w:rsid w:val="008C090C"/>
    <w:rsid w:val="00901563"/>
    <w:rsid w:val="00922B57"/>
    <w:rsid w:val="0093369B"/>
    <w:rsid w:val="00962FDE"/>
    <w:rsid w:val="009C3D86"/>
    <w:rsid w:val="00A21411"/>
    <w:rsid w:val="00A94EC9"/>
    <w:rsid w:val="00AA6D33"/>
    <w:rsid w:val="00B239D1"/>
    <w:rsid w:val="00B546B4"/>
    <w:rsid w:val="00BA057C"/>
    <w:rsid w:val="00BD3692"/>
    <w:rsid w:val="00BD628E"/>
    <w:rsid w:val="00BF57F4"/>
    <w:rsid w:val="00BF6444"/>
    <w:rsid w:val="00BF6CF8"/>
    <w:rsid w:val="00C67C79"/>
    <w:rsid w:val="00C96780"/>
    <w:rsid w:val="00CA3405"/>
    <w:rsid w:val="00D21151"/>
    <w:rsid w:val="00D311BB"/>
    <w:rsid w:val="00DC0B08"/>
    <w:rsid w:val="00E556EE"/>
    <w:rsid w:val="00EF6DD4"/>
    <w:rsid w:val="00F17AD7"/>
    <w:rsid w:val="00F2527D"/>
    <w:rsid w:val="00F62B81"/>
    <w:rsid w:val="00F72ACC"/>
    <w:rsid w:val="00F8559D"/>
    <w:rsid w:val="00F97CBE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4" type="connector" idref="#_x0000_s1056"/>
        <o:r id="V:Rule15" type="connector" idref="#_x0000_s1073"/>
        <o:r id="V:Rule16" type="connector" idref="#_x0000_s1060"/>
        <o:r id="V:Rule17" type="connector" idref="#_x0000_s1072"/>
        <o:r id="V:Rule18" type="connector" idref="#_x0000_s1063"/>
        <o:r id="V:Rule19" type="connector" idref="#_x0000_s1062"/>
        <o:r id="V:Rule20" type="connector" idref="#_x0000_s1071"/>
        <o:r id="V:Rule21" type="connector" idref="#_x0000_s1059"/>
        <o:r id="V:Rule22" type="connector" idref="#_x0000_s1057"/>
        <o:r id="V:Rule23" type="connector" idref="#_x0000_s1074"/>
        <o:r id="V:Rule24" type="connector" idref="#_x0000_s1065"/>
        <o:r id="V:Rule25" type="connector" idref="#_x0000_s1061"/>
        <o:r id="V:Rule26" type="connector" idref="#_x0000_s1058"/>
      </o:rules>
    </o:shapelayout>
  </w:shapeDefaults>
  <w:decimalSymbol w:val=","/>
  <w:listSeparator w:val=";"/>
  <w15:docId w15:val="{EA9A1AB0-9052-4514-B3FB-B5B3FD56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B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rsid w:val="00B546B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46B4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B546B4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B5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546B4"/>
    <w:pPr>
      <w:widowControl w:val="0"/>
      <w:autoSpaceDE w:val="0"/>
      <w:autoSpaceDN w:val="0"/>
      <w:adjustRightInd w:val="0"/>
      <w:spacing w:after="0" w:line="188" w:lineRule="exact"/>
      <w:ind w:hanging="123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B546B4"/>
    <w:rPr>
      <w:rFonts w:ascii="Times New Roman" w:hAnsi="Times New Roman" w:cs="Times New Roman" w:hint="default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0F05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52C"/>
  </w:style>
  <w:style w:type="paragraph" w:styleId="2">
    <w:name w:val="Body Text First Indent 2"/>
    <w:basedOn w:val="a8"/>
    <w:link w:val="20"/>
    <w:uiPriority w:val="99"/>
    <w:semiHidden/>
    <w:unhideWhenUsed/>
    <w:rsid w:val="000F052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9"/>
    <w:link w:val="2"/>
    <w:uiPriority w:val="99"/>
    <w:semiHidden/>
    <w:rsid w:val="000F052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52C"/>
  </w:style>
  <w:style w:type="paragraph" w:styleId="aa">
    <w:name w:val="Balloon Text"/>
    <w:basedOn w:val="a"/>
    <w:link w:val="ab"/>
    <w:uiPriority w:val="99"/>
    <w:semiHidden/>
    <w:unhideWhenUsed/>
    <w:rsid w:val="00F1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AD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6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7C79"/>
  </w:style>
  <w:style w:type="paragraph" w:styleId="ac">
    <w:name w:val="header"/>
    <w:basedOn w:val="a"/>
    <w:link w:val="ad"/>
    <w:uiPriority w:val="99"/>
    <w:semiHidden/>
    <w:unhideWhenUsed/>
    <w:rsid w:val="007E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6F68"/>
  </w:style>
  <w:style w:type="paragraph" w:styleId="ae">
    <w:name w:val="footer"/>
    <w:basedOn w:val="a"/>
    <w:link w:val="af"/>
    <w:uiPriority w:val="99"/>
    <w:unhideWhenUsed/>
    <w:rsid w:val="007E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142A-165B-4152-918B-E6725DD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12</cp:revision>
  <dcterms:created xsi:type="dcterms:W3CDTF">2017-09-27T15:09:00Z</dcterms:created>
  <dcterms:modified xsi:type="dcterms:W3CDTF">2018-03-09T06:36:00Z</dcterms:modified>
</cp:coreProperties>
</file>